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jc w:val="center"/>
        <w:rPr>
          <w:rFonts w:ascii="Times New Roman" w:hAnsi="Times New Roman" w:cs="Times New Roman"/>
          <w:b/>
          <w:bCs/>
          <w:color w:val="000000" w:themeColor="text1"/>
          <w:sz w:val="26"/>
          <w:szCs w:val="26"/>
          <w14:textFill>
            <w14:solidFill>
              <w14:schemeClr w14:val="tx1"/>
            </w14:solidFill>
          </w14:textFill>
        </w:rPr>
      </w:pPr>
      <w:r>
        <w:rPr>
          <w:rStyle w:val="15"/>
          <w:rFonts w:ascii="Times New Roman" w:hAnsi="Times New Roman" w:cs="Times New Roman"/>
          <w:b/>
          <w:bCs/>
          <w:color w:val="000000" w:themeColor="text1"/>
          <w:sz w:val="26"/>
          <w:szCs w:val="26"/>
          <w:lang w:val="en"/>
          <w14:textFill>
            <w14:solidFill>
              <w14:schemeClr w14:val="tx1"/>
            </w14:solidFill>
          </w14:textFill>
        </w:rPr>
        <w:t>POSITION OF ETHICS, SCIENCE AND HUMANITY</w:t>
      </w:r>
    </w:p>
    <w:p>
      <w:pPr>
        <w:spacing w:after="0" w:line="240" w:lineRule="auto"/>
        <w:jc w:val="center"/>
        <w:rPr>
          <w:rFonts w:ascii="Times New Roman" w:hAnsi="Times New Roman" w:cs="Times New Roman"/>
          <w:b/>
          <w:bCs/>
        </w:rPr>
      </w:pPr>
    </w:p>
    <w:p>
      <w:pPr>
        <w:spacing w:after="0" w:line="240" w:lineRule="auto"/>
        <w:jc w:val="center"/>
        <w:rPr>
          <w:rFonts w:ascii="Times New Roman" w:hAnsi="Times New Roman" w:cs="Times New Roman"/>
          <w:b/>
          <w:bCs/>
          <w:vertAlign w:val="superscript"/>
        </w:rPr>
      </w:pPr>
      <w:r>
        <w:rPr>
          <w:rFonts w:ascii="Times New Roman" w:hAnsi="Times New Roman" w:cs="Times New Roman"/>
          <w:b/>
          <w:bCs/>
        </w:rPr>
        <w:t>Sukendar</w:t>
      </w:r>
      <w:r>
        <w:rPr>
          <w:rFonts w:ascii="Times New Roman" w:hAnsi="Times New Roman" w:cs="Times New Roman"/>
          <w:b/>
          <w:bCs/>
          <w:vertAlign w:val="superscript"/>
        </w:rPr>
        <w:t>1</w:t>
      </w:r>
      <w:r>
        <w:rPr>
          <w:rFonts w:ascii="Times New Roman" w:hAnsi="Times New Roman" w:cs="Times New Roman"/>
          <w:b/>
          <w:bCs/>
        </w:rPr>
        <w:t>, Aris Prio Agus Santoso</w:t>
      </w:r>
      <w:r>
        <w:rPr>
          <w:rFonts w:ascii="Times New Roman" w:hAnsi="Times New Roman" w:cs="Times New Roman"/>
          <w:b/>
          <w:bCs/>
          <w:vertAlign w:val="superscript"/>
        </w:rPr>
        <w:t>2</w:t>
      </w:r>
    </w:p>
    <w:p>
      <w:pPr>
        <w:spacing w:after="0" w:line="240" w:lineRule="auto"/>
        <w:jc w:val="center"/>
        <w:rPr>
          <w:rFonts w:ascii="Times New Roman" w:hAnsi="Times New Roman" w:cs="Times New Roman"/>
        </w:rPr>
      </w:pPr>
      <w:r>
        <w:rPr>
          <w:rFonts w:ascii="Times New Roman" w:hAnsi="Times New Roman" w:cs="Times New Roman"/>
          <w:vertAlign w:val="superscript"/>
        </w:rPr>
        <w:t>1</w:t>
      </w:r>
      <w:r>
        <w:rPr>
          <w:rFonts w:ascii="Times New Roman" w:hAnsi="Times New Roman" w:cs="Times New Roman"/>
        </w:rPr>
        <w:t>STIH Pelopor Bangsa</w:t>
      </w:r>
      <w:r>
        <w:rPr>
          <w:rFonts w:hint="default" w:ascii="Times New Roman" w:hAnsi="Times New Roman" w:cs="Times New Roman"/>
          <w:lang w:val="en-US"/>
        </w:rPr>
        <w:t xml:space="preserve">, </w:t>
      </w:r>
      <w:r>
        <w:rPr>
          <w:rFonts w:ascii="Times New Roman" w:hAnsi="Times New Roman" w:cs="Times New Roman"/>
        </w:rPr>
        <w:t>Depok</w:t>
      </w:r>
    </w:p>
    <w:p>
      <w:pPr>
        <w:spacing w:after="0" w:line="240" w:lineRule="auto"/>
        <w:jc w:val="center"/>
        <w:rPr>
          <w:rFonts w:hint="default" w:ascii="Times New Roman" w:hAnsi="Times New Roman" w:cs="Times New Roman"/>
          <w:lang w:val="en-US"/>
        </w:rPr>
      </w:pPr>
      <w:r>
        <w:rPr>
          <w:rFonts w:ascii="Times New Roman" w:hAnsi="Times New Roman" w:cs="Times New Roman"/>
          <w:vertAlign w:val="superscript"/>
        </w:rPr>
        <w:t>2</w:t>
      </w:r>
      <w:r>
        <w:rPr>
          <w:rFonts w:ascii="Times New Roman" w:hAnsi="Times New Roman" w:cs="Times New Roman"/>
        </w:rPr>
        <w:t>Universitas Duta Bangsa</w:t>
      </w:r>
      <w:r>
        <w:rPr>
          <w:rFonts w:hint="default" w:ascii="Times New Roman" w:hAnsi="Times New Roman" w:cs="Times New Roman"/>
          <w:lang w:val="en-US"/>
        </w:rPr>
        <w:t>, Sukoharjo</w:t>
      </w:r>
    </w:p>
    <w:p>
      <w:pPr>
        <w:spacing w:after="0" w:line="240" w:lineRule="auto"/>
        <w:jc w:val="center"/>
        <w:rPr>
          <w:rFonts w:ascii="Times New Roman" w:hAnsi="Times New Roman" w:cs="Times New Roman"/>
        </w:rPr>
      </w:pPr>
    </w:p>
    <w:p>
      <w:pPr>
        <w:spacing w:after="0" w:line="240" w:lineRule="auto"/>
        <w:jc w:val="center"/>
        <w:rPr>
          <w:rFonts w:hint="default" w:ascii="Times New Roman" w:hAnsi="Times New Roman" w:cs="Times New Roman"/>
          <w:b/>
          <w:bCs/>
          <w:sz w:val="24"/>
          <w:szCs w:val="24"/>
          <w:lang w:val="en-US"/>
        </w:rPr>
      </w:pPr>
      <w:r>
        <w:fldChar w:fldCharType="begin"/>
      </w:r>
      <w:r>
        <w:instrText xml:space="preserve"> HYPERLINK "mailto:1sukendarlaw@gmail.com" </w:instrText>
      </w:r>
      <w:r>
        <w:fldChar w:fldCharType="separate"/>
      </w:r>
      <w:r>
        <w:rPr>
          <w:rStyle w:val="10"/>
          <w:rFonts w:ascii="Times New Roman" w:hAnsi="Times New Roman" w:cs="Times New Roman"/>
        </w:rPr>
        <w:t>sukendarlaw@gmail.com</w:t>
      </w:r>
      <w:r>
        <w:rPr>
          <w:rStyle w:val="10"/>
          <w:rFonts w:ascii="Times New Roman" w:hAnsi="Times New Roman" w:cs="Times New Roman"/>
        </w:rPr>
        <w:fldChar w:fldCharType="end"/>
      </w:r>
      <w:r>
        <w:rPr>
          <w:rStyle w:val="10"/>
          <w:rFonts w:hint="default" w:ascii="Times New Roman" w:hAnsi="Times New Roman" w:cs="Times New Roman"/>
          <w:color w:val="000000" w:themeColor="text1"/>
          <w:u w:val="none"/>
          <w:vertAlign w:val="superscript"/>
          <w:lang w:val="en-US"/>
          <w14:textFill>
            <w14:solidFill>
              <w14:schemeClr w14:val="tx1"/>
            </w14:solidFill>
          </w14:textFill>
        </w:rPr>
        <w:t>1</w:t>
      </w:r>
      <w:r>
        <w:rPr>
          <w:rFonts w:hint="default" w:ascii="Times New Roman" w:hAnsi="Times New Roman" w:cs="Times New Roman"/>
          <w:lang w:val="en-US"/>
        </w:rPr>
        <w:t>,</w:t>
      </w:r>
      <w:r>
        <w:rPr>
          <w:rFonts w:ascii="Times New Roman" w:hAnsi="Times New Roman" w:cs="Times New Roman"/>
        </w:rPr>
        <w:t xml:space="preserve"> </w:t>
      </w:r>
      <w:r>
        <w:fldChar w:fldCharType="begin"/>
      </w:r>
      <w:r>
        <w:instrText xml:space="preserve"> HYPERLINK "mailto:2arisprio_santoso@udb.ac.id" </w:instrText>
      </w:r>
      <w:r>
        <w:fldChar w:fldCharType="separate"/>
      </w:r>
      <w:r>
        <w:rPr>
          <w:rStyle w:val="10"/>
          <w:rFonts w:ascii="Times New Roman" w:hAnsi="Times New Roman" w:cs="Times New Roman"/>
        </w:rPr>
        <w:t>arisprio_santoso@udb.ac.id</w:t>
      </w:r>
      <w:r>
        <w:rPr>
          <w:rStyle w:val="10"/>
          <w:rFonts w:ascii="Times New Roman" w:hAnsi="Times New Roman" w:cs="Times New Roman"/>
        </w:rPr>
        <w:fldChar w:fldCharType="end"/>
      </w:r>
      <w:r>
        <w:rPr>
          <w:rStyle w:val="10"/>
          <w:rFonts w:ascii="Times New Roman" w:hAnsi="Times New Roman" w:cs="Times New Roman"/>
          <w:color w:val="000000" w:themeColor="text1"/>
          <w:u w:val="none"/>
          <w:vertAlign w:val="superscript"/>
          <w14:textFill>
            <w14:solidFill>
              <w14:schemeClr w14:val="tx1"/>
            </w14:solidFill>
          </w14:textFill>
        </w:rPr>
        <w:t>2</w:t>
      </w:r>
    </w:p>
    <w:p>
      <w:pPr>
        <w:spacing w:after="0" w:line="240" w:lineRule="auto"/>
        <w:jc w:val="both"/>
        <w:rPr>
          <w:rFonts w:ascii="Times New Roman" w:hAnsi="Times New Roman" w:cs="Times New Roman"/>
          <w:b/>
          <w:bCs/>
          <w:sz w:val="24"/>
          <w:szCs w:val="24"/>
        </w:rPr>
      </w:pPr>
    </w:p>
    <w:p>
      <w:pPr>
        <w:pStyle w:val="11"/>
        <w:shd w:val="clear" w:color="auto" w:fill="FFFFFF" w:themeFill="background1"/>
        <w:spacing w:after="0" w:line="240" w:lineRule="auto"/>
        <w:ind w:left="0"/>
        <w:jc w:val="both"/>
        <w:rPr>
          <w:rStyle w:val="15"/>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 xml:space="preserve">Abstract: </w:t>
      </w:r>
      <w:r>
        <w:rPr>
          <w:rStyle w:val="15"/>
          <w:rFonts w:ascii="Times New Roman" w:hAnsi="Times New Roman" w:cs="Times New Roman"/>
          <w:color w:val="000000" w:themeColor="text1"/>
          <w:lang w:val="en"/>
          <w14:textFill>
            <w14:solidFill>
              <w14:schemeClr w14:val="tx1"/>
            </w14:solidFill>
          </w14:textFill>
        </w:rPr>
        <w:t>Today, it is very necessary to deepen the philosophy of starting from the smallest things first by examining the parts of the philosophy. Because philosophy can reflect one aspect of the implementation of the principles and beliefs that form the basis of science in solving social problems. Especially if it begins with thinking about the position of ethics, science and humanity which is the basis for socializing. The purpose of this study is to find out how the position of ethics, science and humanity. This research method is carried out with a normative juridical approach with a library approach and a conceptual approach. The results of this study were then analyzed qualitatively. Based on the results of this study, it shows that the position of ethics in social life is as a place to get a critical orientation in dealing with various confusing circumstances of morality. The position of ethics as a science is as an empirical fact embodied in thoughts about good and bad, the position of ethics in humanity is a concept of evaluating the nature of truth or goodness from human social actions as a form of fulfilling all human rights. The position of science as a result of human experience and logic from a systematic and rationalist process of preparation and investigation. While the position of humanity essentially places humans in accordance with their dignity as creatures of God, mutual respect between fellow human beings, to create harmonious interactions, and to realize a just and civilized humanity.</w:t>
      </w:r>
    </w:p>
    <w:p>
      <w:pPr>
        <w:pStyle w:val="9"/>
        <w:shd w:val="clear" w:color="auto" w:fill="FFFFFF" w:themeFill="background1"/>
        <w:jc w:val="both"/>
        <w:rPr>
          <w:rStyle w:val="15"/>
          <w:rFonts w:ascii="Times New Roman" w:hAnsi="Times New Roman" w:cs="Times New Roman"/>
          <w:color w:val="000000" w:themeColor="text1"/>
          <w:sz w:val="22"/>
          <w:szCs w:val="22"/>
          <w:lang w:val="en"/>
          <w14:textFill>
            <w14:solidFill>
              <w14:schemeClr w14:val="tx1"/>
            </w14:solidFill>
          </w14:textFill>
        </w:rPr>
      </w:pPr>
      <w:r>
        <w:rPr>
          <w:rStyle w:val="15"/>
          <w:rFonts w:ascii="Times New Roman" w:hAnsi="Times New Roman" w:cs="Times New Roman"/>
          <w:b/>
          <w:bCs/>
          <w:color w:val="000000" w:themeColor="text1"/>
          <w:sz w:val="22"/>
          <w:szCs w:val="22"/>
          <w:lang w:val="en"/>
          <w14:textFill>
            <w14:solidFill>
              <w14:schemeClr w14:val="tx1"/>
            </w14:solidFill>
          </w14:textFill>
        </w:rPr>
        <w:t>Keywords:</w:t>
      </w:r>
      <w:r>
        <w:rPr>
          <w:rStyle w:val="15"/>
          <w:rFonts w:ascii="Times New Roman" w:hAnsi="Times New Roman" w:cs="Times New Roman"/>
          <w:color w:val="000000" w:themeColor="text1"/>
          <w:sz w:val="22"/>
          <w:szCs w:val="22"/>
          <w:lang w:val="en"/>
          <w14:textFill>
            <w14:solidFill>
              <w14:schemeClr w14:val="tx1"/>
            </w14:solidFill>
          </w14:textFill>
        </w:rPr>
        <w:t xml:space="preserve"> Ethics, Science, Humanity.</w:t>
      </w:r>
    </w:p>
    <w:p>
      <w:pPr>
        <w:spacing w:after="0" w:line="240" w:lineRule="auto"/>
        <w:jc w:val="both"/>
        <w:rPr>
          <w:rFonts w:ascii="Times New Roman" w:hAnsi="Times New Roman" w:cs="Times New Roman"/>
          <w:b/>
          <w:bCs/>
          <w:sz w:val="24"/>
          <w:szCs w:val="24"/>
        </w:rPr>
      </w:pPr>
    </w:p>
    <w:p>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INTRODUCTION</w:t>
      </w:r>
    </w:p>
    <w:p>
      <w:pPr>
        <w:pStyle w:val="9"/>
        <w:ind w:firstLine="284"/>
        <w:jc w:val="both"/>
        <w:rPr>
          <w:rStyle w:val="15"/>
          <w:rFonts w:ascii="Times New Roman" w:hAnsi="Times New Roman" w:cs="Times New Roman"/>
          <w:color w:val="000000" w:themeColor="text1"/>
          <w:sz w:val="24"/>
          <w:szCs w:val="24"/>
          <w:lang w:val="en"/>
          <w14:textFill>
            <w14:solidFill>
              <w14:schemeClr w14:val="tx1"/>
            </w14:solidFill>
          </w14:textFill>
        </w:rPr>
      </w:pPr>
      <w:r>
        <w:rPr>
          <w:rStyle w:val="15"/>
          <w:rFonts w:ascii="Times New Roman" w:hAnsi="Times New Roman" w:cs="Times New Roman"/>
          <w:color w:val="000000" w:themeColor="text1"/>
          <w:sz w:val="24"/>
          <w:szCs w:val="24"/>
          <w:lang w:val="en"/>
          <w14:textFill>
            <w14:solidFill>
              <w14:schemeClr w14:val="tx1"/>
            </w14:solidFill>
          </w14:textFill>
        </w:rPr>
        <w:t>The existence of philosophy is a vital necessity for human life. Moreover, what he studies does not only reflect the times in which we live, but also guides us to always move forward. Because the function of philosophy is to creatively establish values, set goals, determine direction and lead to new paths. This is where philosophy functions as a human savior from the misguidance of life in the face of the influences of progress and the materialistic lifestyle so that humans are able to release the confines of anxiety and untruth of life. Historically, all the sciences known today have been part of the philosophy which is considered the mother of all sciences (mater scientiarum), and philosophy at that time also included all attempts at thinking about society. Philosophy, to borrow Will Durant's thoughts, can be likened to marines capturing the coast for infantry landings. This infantry is knowledge, one of which is knowledge. Philosophy won the foothold for scientific activities. After that it was knowledge that split mountains and penetrated forests, perfecting this victory into reliable knowledge.</w:t>
      </w:r>
    </w:p>
    <w:p>
      <w:pPr>
        <w:pStyle w:val="9"/>
        <w:ind w:firstLine="284"/>
        <w:jc w:val="both"/>
        <w:rPr>
          <w:rFonts w:ascii="Times New Roman" w:hAnsi="Times New Roman" w:cs="Times New Roman"/>
          <w:color w:val="000000" w:themeColor="text1"/>
          <w:sz w:val="24"/>
          <w:szCs w:val="24"/>
          <w14:textFill>
            <w14:solidFill>
              <w14:schemeClr w14:val="tx1"/>
            </w14:solidFill>
          </w14:textFill>
        </w:rPr>
      </w:pPr>
      <w:r>
        <w:rPr>
          <w:rStyle w:val="15"/>
          <w:rFonts w:ascii="Times New Roman" w:hAnsi="Times New Roman" w:cs="Times New Roman"/>
          <w:color w:val="000000" w:themeColor="text1"/>
          <w:sz w:val="24"/>
          <w:szCs w:val="24"/>
          <w:lang w:val="en"/>
          <w14:textFill>
            <w14:solidFill>
              <w14:schemeClr w14:val="tx1"/>
            </w14:solidFill>
          </w14:textFill>
        </w:rPr>
        <w:t>Philosophy as a view of life is closely related to the values of something that is considered true. If philosophy is used as a way of life by a society or nation, then they try to realize these values in real life. Here, philosophy as a nation's view of life serves as a benchmark for the values of truth that must be achieved. Meanwhile, to realize these values​</w:t>
      </w:r>
      <w:bookmarkStart w:id="2" w:name="_GoBack"/>
      <w:bookmarkEnd w:id="2"/>
      <w:r>
        <w:rPr>
          <w:rStyle w:val="15"/>
          <w:rFonts w:ascii="Times New Roman" w:hAnsi="Times New Roman" w:cs="Times New Roman"/>
          <w:color w:val="000000" w:themeColor="text1"/>
          <w:sz w:val="24"/>
          <w:szCs w:val="24"/>
          <w:lang w:val="en"/>
          <w14:textFill>
            <w14:solidFill>
              <w14:schemeClr w14:val="tx1"/>
            </w14:solidFill>
          </w14:textFill>
        </w:rPr>
        <w:t>is done in various ways, one of which is by making a research and philosophical study. It is difficult to state clearly and concisely about the position of ethics, science, and humanity, because there are obstacles in elaborating them, because as a whole everything is social, in addition to scientists themselves there are differences of opinion in terms of the nature and limitations of thought, also among philosophers there are differences. views in providing meaning and answers.</w:t>
      </w:r>
    </w:p>
    <w:p>
      <w:pPr>
        <w:pStyle w:val="9"/>
        <w:ind w:firstLine="284"/>
        <w:jc w:val="both"/>
        <w:rPr>
          <w:rStyle w:val="15"/>
          <w:rFonts w:ascii="Times New Roman" w:hAnsi="Times New Roman" w:cs="Times New Roman"/>
          <w:color w:val="000000" w:themeColor="text1"/>
          <w:sz w:val="24"/>
          <w:szCs w:val="24"/>
          <w:lang w:val="en"/>
          <w14:textFill>
            <w14:solidFill>
              <w14:schemeClr w14:val="tx1"/>
            </w14:solidFill>
          </w14:textFill>
        </w:rPr>
      </w:pPr>
      <w:r>
        <w:rPr>
          <w:rStyle w:val="15"/>
          <w:rFonts w:ascii="Times New Roman" w:hAnsi="Times New Roman" w:cs="Times New Roman"/>
          <w:color w:val="000000" w:themeColor="text1"/>
          <w:sz w:val="24"/>
          <w:szCs w:val="24"/>
          <w:lang w:val="en"/>
          <w14:textFill>
            <w14:solidFill>
              <w14:schemeClr w14:val="tx1"/>
            </w14:solidFill>
          </w14:textFill>
        </w:rPr>
        <w:t>Today, it is very necessary to deepen the philosophy of starting from the smallest things first by examining the parts of the philosophy. Because philosophy can reflect one aspect of the implementation of the principles and beliefs that form the basis of science in solving social problems.</w:t>
      </w:r>
    </w:p>
    <w:p>
      <w:pPr>
        <w:pStyle w:val="9"/>
        <w:ind w:firstLine="284"/>
        <w:jc w:val="both"/>
        <w:rPr>
          <w:rStyle w:val="15"/>
          <w:rFonts w:ascii="Times New Roman" w:hAnsi="Times New Roman" w:cs="Times New Roman"/>
          <w:color w:val="000000" w:themeColor="text1"/>
          <w:sz w:val="24"/>
          <w:szCs w:val="24"/>
          <w:lang w:val="en"/>
          <w14:textFill>
            <w14:solidFill>
              <w14:schemeClr w14:val="tx1"/>
            </w14:solidFill>
          </w14:textFill>
        </w:rPr>
      </w:pPr>
      <w:r>
        <w:rPr>
          <w:rStyle w:val="15"/>
          <w:rFonts w:ascii="Times New Roman" w:hAnsi="Times New Roman" w:cs="Times New Roman"/>
          <w:color w:val="000000" w:themeColor="text1"/>
          <w:sz w:val="24"/>
          <w:szCs w:val="24"/>
          <w:lang w:val="en"/>
          <w14:textFill>
            <w14:solidFill>
              <w14:schemeClr w14:val="tx1"/>
            </w14:solidFill>
          </w14:textFill>
        </w:rPr>
        <w:t>Adab (ethics) is the recognition and acknowledgment that is gradually instilled in man about the proper places of things in the order of creation in such a way that this leads to the recognition and acknowledgment of God's proper place in the order of being and existence. From this adab comes knowledge because science comes from the arguments that come from God, so learning adab (ethics)  is the same as studying science. This good adab will later grow the human nature of everyone in helping fellow living beings.</w:t>
      </w:r>
    </w:p>
    <w:p>
      <w:pPr>
        <w:pStyle w:val="9"/>
        <w:ind w:firstLine="284"/>
        <w:jc w:val="both"/>
        <w:rPr>
          <w:rStyle w:val="15"/>
          <w:rFonts w:ascii="Times New Roman" w:hAnsi="Times New Roman" w:cs="Times New Roman"/>
          <w:color w:val="000000" w:themeColor="text1"/>
          <w:sz w:val="24"/>
          <w:szCs w:val="24"/>
          <w:lang w:val="en"/>
          <w14:textFill>
            <w14:solidFill>
              <w14:schemeClr w14:val="tx1"/>
            </w14:solidFill>
          </w14:textFill>
        </w:rPr>
      </w:pPr>
      <w:r>
        <w:rPr>
          <w:rStyle w:val="15"/>
          <w:rFonts w:ascii="Times New Roman" w:hAnsi="Times New Roman" w:cs="Times New Roman"/>
          <w:color w:val="000000" w:themeColor="text1"/>
          <w:sz w:val="24"/>
          <w:szCs w:val="24"/>
          <w:lang w:val="en"/>
          <w14:textFill>
            <w14:solidFill>
              <w14:schemeClr w14:val="tx1"/>
            </w14:solidFill>
          </w14:textFill>
        </w:rPr>
        <w:t>In order to explore, compile and develop the science of philosophy, especially the philosophy of law which includes the study of the position of ethics, science, and humanity, it is necessary to have a general pattern and system of philosophical thought. The pattern of thought includes first, philosophical thought must be systematic. This means that the philosophical way of thinking is logical and rational about the nature of the problems at hand. Second, the review of the problems faced is radical, meaning that it involves basic problems to their roots. Third, the scope of his thinking is universal. Fourth, philosophical thought is carried out more speculatively. Philosophy tries to find answers in dealing with the object of its study, namely reflective and systematic thinking, although with a different emphasis on a different approach.</w:t>
      </w:r>
    </w:p>
    <w:p>
      <w:pPr>
        <w:pStyle w:val="9"/>
        <w:ind w:firstLine="284"/>
        <w:jc w:val="both"/>
        <w:rPr>
          <w:rFonts w:ascii="Times New Roman" w:hAnsi="Times New Roman" w:cs="Times New Roman"/>
          <w:color w:val="000000" w:themeColor="text1"/>
          <w:sz w:val="24"/>
          <w:szCs w:val="24"/>
          <w14:textFill>
            <w14:solidFill>
              <w14:schemeClr w14:val="tx1"/>
            </w14:solidFill>
          </w14:textFill>
        </w:rPr>
      </w:pPr>
      <w:r>
        <w:rPr>
          <w:rStyle w:val="15"/>
          <w:rFonts w:ascii="Times New Roman" w:hAnsi="Times New Roman" w:cs="Times New Roman"/>
          <w:color w:val="000000" w:themeColor="text1"/>
          <w:sz w:val="24"/>
          <w:szCs w:val="24"/>
          <w:lang w:val="en"/>
          <w14:textFill>
            <w14:solidFill>
              <w14:schemeClr w14:val="tx1"/>
            </w14:solidFill>
          </w14:textFill>
        </w:rPr>
        <w:t>Based on the description above, the researcher is interested in knowing how the position of ethics, science and humanity is, because this is part of the way researchers explore philosophy.</w:t>
      </w:r>
    </w:p>
    <w:p>
      <w:pPr>
        <w:pStyle w:val="9"/>
        <w:ind w:firstLine="284"/>
        <w:jc w:val="both"/>
        <w:rPr>
          <w:rFonts w:ascii="Times New Roman" w:hAnsi="Times New Roman" w:cs="Times New Roman"/>
          <w:color w:val="000000" w:themeColor="text1"/>
          <w:sz w:val="24"/>
          <w:szCs w:val="24"/>
          <w14:textFill>
            <w14:solidFill>
              <w14:schemeClr w14:val="tx1"/>
            </w14:solidFill>
          </w14:textFill>
        </w:rPr>
      </w:pPr>
    </w:p>
    <w:p>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RESEARCH METHODS</w:t>
      </w:r>
    </w:p>
    <w:p>
      <w:pPr>
        <w:pStyle w:val="9"/>
        <w:ind w:firstLine="284"/>
        <w:jc w:val="both"/>
        <w:rPr>
          <w:rFonts w:ascii="Times New Roman" w:hAnsi="Times New Roman" w:cs="Times New Roman"/>
          <w:color w:val="000000" w:themeColor="text1"/>
          <w:sz w:val="24"/>
          <w:szCs w:val="24"/>
          <w14:textFill>
            <w14:solidFill>
              <w14:schemeClr w14:val="tx1"/>
            </w14:solidFill>
          </w14:textFill>
        </w:rPr>
      </w:pPr>
      <w:r>
        <w:rPr>
          <w:rStyle w:val="15"/>
          <w:rFonts w:ascii="Times New Roman" w:hAnsi="Times New Roman" w:cs="Times New Roman"/>
          <w:color w:val="000000" w:themeColor="text1"/>
          <w:sz w:val="24"/>
          <w:szCs w:val="24"/>
          <w:lang w:val="en"/>
          <w14:textFill>
            <w14:solidFill>
              <w14:schemeClr w14:val="tx1"/>
            </w14:solidFill>
          </w14:textFill>
        </w:rPr>
        <w:t>This research method is carried out with a normative juridical approach which is carried out based on the main legal material by examining theories, concepts, legal principles and laws and regulations related to this research. This approach is also known as the library approach, namely by studying books, laws and regulations and other documents related to this research. The nature of the research used in this research is prescriptive design, which is a study that aims to get suggestions on what to do to overcome certain problems. In this research is to know the position of ethics, science, and humanity. The results of this study were then analyzed qualitatively. Qualitative research cannot be separated from criticism so that the data obtained through qualitative methods do not have a standard standard in terms of calculation. The qualitative research approach is to understand or gain an understanding of the phenomena or symptoms that are raised for in-depth research. Researchers are more interested in qualitative data analysis because it integrates with data collection activities, data reduction, data presentation, and conclusion of research results.</w:t>
      </w:r>
    </w:p>
    <w:p>
      <w:pPr>
        <w:pStyle w:val="11"/>
        <w:spacing w:after="0"/>
        <w:ind w:left="0"/>
        <w:jc w:val="both"/>
        <w:rPr>
          <w:rFonts w:ascii="Times New Roman" w:hAnsi="Times New Roman" w:cs="Times New Roman"/>
          <w:sz w:val="24"/>
          <w:szCs w:val="24"/>
        </w:rPr>
      </w:pPr>
    </w:p>
    <w:p>
      <w:pPr>
        <w:spacing w:after="0" w:line="240" w:lineRule="auto"/>
        <w:jc w:val="both"/>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RESULTS AND DISCUSSION</w:t>
      </w:r>
    </w:p>
    <w:p>
      <w:pPr>
        <w:pStyle w:val="11"/>
        <w:numPr>
          <w:ilvl w:val="0"/>
          <w:numId w:val="1"/>
        </w:numPr>
        <w:spacing w:after="0"/>
        <w:ind w:left="284" w:hanging="283"/>
        <w:jc w:val="both"/>
        <w:rPr>
          <w:rFonts w:ascii="Times New Roman" w:hAnsi="Times New Roman" w:cs="Times New Roman"/>
          <w:b/>
          <w:bCs/>
          <w:sz w:val="24"/>
          <w:szCs w:val="24"/>
        </w:rPr>
      </w:pPr>
      <w:r>
        <w:rPr>
          <w:rFonts w:ascii="Times New Roman" w:hAnsi="Times New Roman" w:cs="Times New Roman"/>
          <w:b/>
          <w:bCs/>
          <w:sz w:val="24"/>
          <w:szCs w:val="24"/>
        </w:rPr>
        <w:t>Positition of Ethics</w:t>
      </w:r>
    </w:p>
    <w:p>
      <w:pPr>
        <w:pStyle w:val="9"/>
        <w:ind w:left="284" w:firstLine="283"/>
        <w:jc w:val="both"/>
        <w:rPr>
          <w:rFonts w:ascii="Times New Roman" w:hAnsi="Times New Roman" w:cs="Times New Roman"/>
          <w:color w:val="000000" w:themeColor="text1"/>
          <w:sz w:val="24"/>
          <w:szCs w:val="24"/>
          <w14:textFill>
            <w14:solidFill>
              <w14:schemeClr w14:val="tx1"/>
            </w14:solidFill>
          </w14:textFill>
        </w:rPr>
      </w:pPr>
      <w:r>
        <w:rPr>
          <w:rStyle w:val="15"/>
          <w:rFonts w:ascii="Times New Roman" w:hAnsi="Times New Roman" w:cs="Times New Roman"/>
          <w:color w:val="000000" w:themeColor="text1"/>
          <w:sz w:val="24"/>
          <w:szCs w:val="24"/>
          <w:lang w:val="en"/>
          <w14:textFill>
            <w14:solidFill>
              <w14:schemeClr w14:val="tx1"/>
            </w14:solidFill>
          </w14:textFill>
        </w:rPr>
        <w:t>Ethics is a part of philosophy which includes living well, being a good person, doing good and wanting good things in life. Ethics, like the philosophical method, contains deliberation and explicit arguments to justify certain actions (practical ethics) and also discusses the principles governing the ideal human character or code of ethics for certain professions (normative ethics). The term ethics itself comes from the French language, namely etiquete which means good social relations between humans or rules/regulations that determine good behavior in relationships with other people. Terms that are commensurate with ethics such as manners, manners, norms of manners, good manners of behavior, good and pleasant behavior. The word manners comes from the word tata which means customary rules or norms, while the word krama means manners, behavior, actions and deeds, while the word association shows human relationships with other humans. Thus, the notion of ethics means manners or manners between fellow human beings. In the Big Indonesian Dictionary, there are several meanings that can be used for the word ethics, among which it is stated that ethics is a system of values or moral norms that guides a person or group to behave and act. In addition, ethics can also be interpreted as the science of good and bad that is accepted in a society, being a material for reflection that is studied systematically and methodically. Ethics is often closely related to the word moral which is a term from Latin, namely "Mos" and in its plural form "Mores", which also means customs or a person's way of life by doing good deeds (decency), and avoiding actions. the bad one. The words ethics, ethics and morals refer to issues of good-bad, straight-crooked, right-wrong and the existence of deviations or violations of practice are no longer caused by factors that are beyond human control (force majeure), but are more caused by the lack of understanding of ethics that underlies human behavior.</w:t>
      </w:r>
    </w:p>
    <w:p>
      <w:pPr>
        <w:pStyle w:val="9"/>
        <w:ind w:left="284" w:firstLine="283"/>
        <w:jc w:val="both"/>
        <w:rPr>
          <w:rStyle w:val="15"/>
          <w:rFonts w:ascii="Times New Roman" w:hAnsi="Times New Roman" w:cs="Times New Roman"/>
          <w:color w:val="000000" w:themeColor="text1"/>
          <w:sz w:val="24"/>
          <w:szCs w:val="24"/>
          <w:lang w:val="en"/>
          <w14:textFill>
            <w14:solidFill>
              <w14:schemeClr w14:val="tx1"/>
            </w14:solidFill>
          </w14:textFill>
        </w:rPr>
      </w:pPr>
      <w:r>
        <w:rPr>
          <w:rStyle w:val="15"/>
          <w:rFonts w:ascii="Times New Roman" w:hAnsi="Times New Roman" w:cs="Times New Roman"/>
          <w:color w:val="000000" w:themeColor="text1"/>
          <w:sz w:val="24"/>
          <w:szCs w:val="24"/>
          <w:lang w:val="en"/>
          <w14:textFill>
            <w14:solidFill>
              <w14:schemeClr w14:val="tx1"/>
            </w14:solidFill>
          </w14:textFill>
        </w:rPr>
        <w:t xml:space="preserve">In Islam, ethics is termed as morality which comes from the Arabic al-akhlak (al-khuluq) which means character, character or character. In the Qur'an it is stated that </w:t>
      </w:r>
      <w:r>
        <w:rPr>
          <w:rStyle w:val="15"/>
          <w:rFonts w:ascii="Times New Roman" w:hAnsi="Times New Roman" w:cs="Times New Roman"/>
          <w:i/>
          <w:iCs/>
          <w:color w:val="000000" w:themeColor="text1"/>
          <w:sz w:val="24"/>
          <w:szCs w:val="24"/>
          <w:lang w:val="en"/>
          <w14:textFill>
            <w14:solidFill>
              <w14:schemeClr w14:val="tx1"/>
            </w14:solidFill>
          </w14:textFill>
        </w:rPr>
        <w:t>"Indeed you Muhammad are above great character".</w:t>
      </w:r>
      <w:r>
        <w:rPr>
          <w:rStyle w:val="15"/>
          <w:rFonts w:ascii="Times New Roman" w:hAnsi="Times New Roman" w:cs="Times New Roman"/>
          <w:color w:val="000000" w:themeColor="text1"/>
          <w:sz w:val="24"/>
          <w:szCs w:val="24"/>
          <w:lang w:val="en"/>
          <w14:textFill>
            <w14:solidFill>
              <w14:schemeClr w14:val="tx1"/>
            </w14:solidFill>
          </w14:textFill>
        </w:rPr>
        <w:t xml:space="preserve"> Therefore, ethics in Islam is identical with the science of morals, namely the knowledge of virtues and how to get them so that humans can decorate with them, and the knowledge of despicable things how to stay away from them so that humans are free from them. Ethics on the other hand, is often considered the same as morality. The similarities do exist, because both discuss the problem of good and bad human behavior, but morality is closer to applicable behavior or character, while ethics is more inclined to the philosophical basis, which discusses the science of what is good and what is bad.</w:t>
      </w:r>
    </w:p>
    <w:p>
      <w:pPr>
        <w:pStyle w:val="9"/>
        <w:ind w:left="284" w:firstLine="283"/>
        <w:jc w:val="both"/>
        <w:rPr>
          <w:rFonts w:ascii="Times New Roman" w:hAnsi="Times New Roman" w:cs="Times New Roman"/>
          <w:color w:val="000000" w:themeColor="text1"/>
          <w:sz w:val="24"/>
          <w:szCs w:val="24"/>
          <w14:textFill>
            <w14:solidFill>
              <w14:schemeClr w14:val="tx1"/>
            </w14:solidFill>
          </w14:textFill>
        </w:rPr>
      </w:pPr>
      <w:r>
        <w:rPr>
          <w:rStyle w:val="15"/>
          <w:rFonts w:ascii="Times New Roman" w:hAnsi="Times New Roman" w:cs="Times New Roman"/>
          <w:color w:val="000000" w:themeColor="text1"/>
          <w:sz w:val="24"/>
          <w:szCs w:val="24"/>
          <w:lang w:val="en"/>
          <w14:textFill>
            <w14:solidFill>
              <w14:schemeClr w14:val="tx1"/>
            </w14:solidFill>
          </w14:textFill>
        </w:rPr>
        <w:t xml:space="preserve">The term ethics comes from the word ethos </w:t>
      </w:r>
      <w:r>
        <w:rPr>
          <w:rStyle w:val="15"/>
          <w:rFonts w:ascii="Times New Roman" w:hAnsi="Times New Roman" w:cs="Times New Roman"/>
          <w:i/>
          <w:iCs/>
          <w:color w:val="000000" w:themeColor="text1"/>
          <w:sz w:val="24"/>
          <w:szCs w:val="24"/>
          <w:lang w:val="en"/>
          <w14:textFill>
            <w14:solidFill>
              <w14:schemeClr w14:val="tx1"/>
            </w14:solidFill>
          </w14:textFill>
        </w:rPr>
        <w:t>(Greek)</w:t>
      </w:r>
      <w:r>
        <w:rPr>
          <w:rStyle w:val="15"/>
          <w:rFonts w:ascii="Times New Roman" w:hAnsi="Times New Roman" w:cs="Times New Roman"/>
          <w:color w:val="000000" w:themeColor="text1"/>
          <w:sz w:val="24"/>
          <w:szCs w:val="24"/>
          <w:lang w:val="en"/>
          <w14:textFill>
            <w14:solidFill>
              <w14:schemeClr w14:val="tx1"/>
            </w14:solidFill>
          </w14:textFill>
        </w:rPr>
        <w:t xml:space="preserve"> which means character, moral character, or custom. Ethics is a reflection of self-control because everything is made and applied from and for the benefit of the group itself. Ethics is also called moral philosophy, which is a branch of philosophy that talks about human actions. In the singular, ethos has the meaning of an ordinary place of residence, pasture, stables, customs, morals, character, feelings, attitudes, and ways of thinking. As for the plural </w:t>
      </w:r>
      <w:r>
        <w:rPr>
          <w:rStyle w:val="15"/>
          <w:rFonts w:ascii="Times New Roman" w:hAnsi="Times New Roman" w:cs="Times New Roman"/>
          <w:i/>
          <w:iCs/>
          <w:color w:val="000000" w:themeColor="text1"/>
          <w:sz w:val="24"/>
          <w:szCs w:val="24"/>
          <w:lang w:val="en"/>
          <w14:textFill>
            <w14:solidFill>
              <w14:schemeClr w14:val="tx1"/>
            </w14:solidFill>
          </w14:textFill>
        </w:rPr>
        <w:t>(ta etha),</w:t>
      </w:r>
      <w:r>
        <w:rPr>
          <w:rStyle w:val="15"/>
          <w:rFonts w:ascii="Times New Roman" w:hAnsi="Times New Roman" w:cs="Times New Roman"/>
          <w:color w:val="000000" w:themeColor="text1"/>
          <w:sz w:val="24"/>
          <w:szCs w:val="24"/>
          <w:lang w:val="en"/>
          <w14:textFill>
            <w14:solidFill>
              <w14:schemeClr w14:val="tx1"/>
            </w14:solidFill>
          </w14:textFill>
        </w:rPr>
        <w:t xml:space="preserve"> it means custom. So, if we limit ourselves to the origin of this word, "</w:t>
      </w:r>
      <w:r>
        <w:rPr>
          <w:rStyle w:val="15"/>
          <w:rFonts w:ascii="Times New Roman" w:hAnsi="Times New Roman" w:cs="Times New Roman"/>
          <w:i/>
          <w:iCs/>
          <w:color w:val="000000" w:themeColor="text1"/>
          <w:sz w:val="24"/>
          <w:szCs w:val="24"/>
          <w:lang w:val="en"/>
          <w14:textFill>
            <w14:solidFill>
              <w14:schemeClr w14:val="tx1"/>
            </w14:solidFill>
          </w14:textFill>
        </w:rPr>
        <w:t>ethics</w:t>
      </w:r>
      <w:r>
        <w:rPr>
          <w:rStyle w:val="15"/>
          <w:rFonts w:ascii="Times New Roman" w:hAnsi="Times New Roman" w:cs="Times New Roman"/>
          <w:color w:val="000000" w:themeColor="text1"/>
          <w:sz w:val="24"/>
          <w:szCs w:val="24"/>
          <w:lang w:val="en"/>
          <w14:textFill>
            <w14:solidFill>
              <w14:schemeClr w14:val="tx1"/>
            </w14:solidFill>
          </w14:textFill>
        </w:rPr>
        <w:t>" means the study of what is commonly done or the science of customs.</w:t>
      </w:r>
    </w:p>
    <w:p>
      <w:pPr>
        <w:pStyle w:val="9"/>
        <w:ind w:left="284" w:firstLine="283"/>
        <w:jc w:val="both"/>
        <w:rPr>
          <w:rStyle w:val="15"/>
          <w:rFonts w:ascii="Times New Roman" w:hAnsi="Times New Roman" w:cs="Times New Roman"/>
          <w:color w:val="000000" w:themeColor="text1"/>
          <w:sz w:val="24"/>
          <w:szCs w:val="24"/>
          <w:lang w:val="en"/>
          <w14:textFill>
            <w14:solidFill>
              <w14:schemeClr w14:val="tx1"/>
            </w14:solidFill>
          </w14:textFill>
        </w:rPr>
      </w:pPr>
      <w:r>
        <w:rPr>
          <w:rStyle w:val="15"/>
          <w:rFonts w:ascii="Times New Roman" w:hAnsi="Times New Roman" w:cs="Times New Roman"/>
          <w:color w:val="000000" w:themeColor="text1"/>
          <w:sz w:val="24"/>
          <w:szCs w:val="24"/>
          <w:lang w:val="en"/>
          <w14:textFill>
            <w14:solidFill>
              <w14:schemeClr w14:val="tx1"/>
            </w14:solidFill>
          </w14:textFill>
        </w:rPr>
        <w:t>Ethics or morals according to al-Ghazali's view is not knowledge (ma'rifah) about good and evil or willingness (qudrah) for good and bad, nor practice (fi'il) good and bad, but a steady state of mind. Al-Ghazali argues that ethical inquiry must begin with knowledge of the soul, its powers and properties. Regarding the classification of the human soul, al-Ghazali also divides it into three things, namely the power of lust, the power of courage, and the power of thinking.</w:t>
      </w:r>
    </w:p>
    <w:p>
      <w:pPr>
        <w:pStyle w:val="9"/>
        <w:ind w:left="284" w:firstLine="283"/>
        <w:jc w:val="both"/>
        <w:rPr>
          <w:rFonts w:ascii="Times New Roman" w:hAnsi="Times New Roman" w:cs="Times New Roman"/>
          <w:color w:val="000000" w:themeColor="text1"/>
          <w:sz w:val="24"/>
          <w:szCs w:val="24"/>
          <w14:textFill>
            <w14:solidFill>
              <w14:schemeClr w14:val="tx1"/>
            </w14:solidFill>
          </w14:textFill>
        </w:rPr>
      </w:pPr>
      <w:r>
        <w:rPr>
          <w:rStyle w:val="15"/>
          <w:rFonts w:ascii="Times New Roman" w:hAnsi="Times New Roman" w:cs="Times New Roman"/>
          <w:color w:val="000000" w:themeColor="text1"/>
          <w:sz w:val="24"/>
          <w:szCs w:val="24"/>
          <w:lang w:val="en"/>
          <w14:textFill>
            <w14:solidFill>
              <w14:schemeClr w14:val="tx1"/>
            </w14:solidFill>
          </w14:textFill>
        </w:rPr>
        <w:t>Ethics is born from local ideas that are embodied in good actions according to the community itself. In fact, people who always live by observing ethical principles can have a positive impact on legal judgments; because, every society will try to maintain their honor regarding belief in something is 'right' or 'wrong'. Thus, if people have strong beliefs about what they consider ethically and morally right; they will agree on what is legally right anyway. Thus, if citizens adhere to the principles of morality and ethical principles; then most of the citizens of these countries will certainly be 'law-abiding' in order to comply with the legal system as well as the system of ethics and morality. Abstract ethics is proven to be able to influence the development of studies in the field of law, both in principle and in practice. Although law and ethics have a relationship between the two, legitimate legal actions can be considered as unethical actions, and there are also ethical actions that are considered illegal. Often, the law is considered as a system that is intended to separate the ethical and moral aspects for the sake of upholding the certainty of the provisions in a statutory regulation. Therefore, there is often a conflict between law and ethics.</w:t>
      </w:r>
    </w:p>
    <w:p>
      <w:pPr>
        <w:pStyle w:val="9"/>
        <w:ind w:left="284" w:firstLine="283"/>
        <w:jc w:val="both"/>
        <w:rPr>
          <w:rFonts w:ascii="Times New Roman" w:hAnsi="Times New Roman" w:cs="Times New Roman"/>
          <w:color w:val="000000" w:themeColor="text1"/>
          <w:sz w:val="24"/>
          <w:szCs w:val="24"/>
          <w14:textFill>
            <w14:solidFill>
              <w14:schemeClr w14:val="tx1"/>
            </w14:solidFill>
          </w14:textFill>
        </w:rPr>
      </w:pPr>
      <w:r>
        <w:rPr>
          <w:rStyle w:val="15"/>
          <w:rFonts w:ascii="Times New Roman" w:hAnsi="Times New Roman" w:cs="Times New Roman"/>
          <w:color w:val="000000" w:themeColor="text1"/>
          <w:sz w:val="24"/>
          <w:szCs w:val="24"/>
          <w:shd w:val="clear" w:color="auto" w:fill="FFFFFF" w:themeFill="background1"/>
          <w:lang w:val="en"/>
          <w14:textFill>
            <w14:solidFill>
              <w14:schemeClr w14:val="tx1"/>
            </w14:solidFill>
          </w14:textFill>
        </w:rPr>
        <w:t>The position of ethics in social life is as a place to get a critical orientation in dealing with various confusing circumstances of morality. In addition, ethics also serves to show the existence of intellectual skills. Intellectual skill is a skill to argue rationally and critically. The position of ethics as a science is as an empirical fact embodied in thoughts about good and bad, as well as decisions about actions taken by a person from his choices about good and bad actions. While the position of ethics in humanity is as a concept of assessing the nature of truth or goodness from human social actions as a form of fulfilling all human rights.</w:t>
      </w:r>
    </w:p>
    <w:p>
      <w:pPr>
        <w:pStyle w:val="11"/>
        <w:ind w:left="567" w:firstLine="284"/>
        <w:jc w:val="both"/>
        <w:rPr>
          <w:rFonts w:ascii="Times New Roman" w:hAnsi="Times New Roman" w:cs="Times New Roman"/>
          <w:b/>
          <w:bCs/>
          <w:sz w:val="24"/>
          <w:szCs w:val="24"/>
        </w:rPr>
      </w:pPr>
    </w:p>
    <w:p>
      <w:pPr>
        <w:pStyle w:val="11"/>
        <w:numPr>
          <w:ilvl w:val="0"/>
          <w:numId w:val="1"/>
        </w:numPr>
        <w:spacing w:after="0" w:line="240" w:lineRule="auto"/>
        <w:ind w:left="284" w:hanging="283"/>
        <w:jc w:val="both"/>
        <w:rPr>
          <w:rFonts w:ascii="Times New Roman" w:hAnsi="Times New Roman" w:cs="Times New Roman"/>
          <w:b/>
          <w:bCs/>
          <w:sz w:val="24"/>
          <w:szCs w:val="24"/>
        </w:rPr>
      </w:pPr>
      <w:r>
        <w:rPr>
          <w:rFonts w:ascii="Times New Roman" w:hAnsi="Times New Roman" w:cs="Times New Roman"/>
          <w:b/>
          <w:bCs/>
          <w:sz w:val="24"/>
          <w:szCs w:val="24"/>
        </w:rPr>
        <w:t>Position of Science</w:t>
      </w:r>
    </w:p>
    <w:p>
      <w:pPr>
        <w:pStyle w:val="9"/>
        <w:ind w:left="284" w:firstLine="284"/>
        <w:jc w:val="both"/>
        <w:rPr>
          <w:rStyle w:val="15"/>
          <w:rFonts w:ascii="Times New Roman" w:hAnsi="Times New Roman" w:cs="Times New Roman"/>
          <w:color w:val="000000" w:themeColor="text1"/>
          <w:sz w:val="24"/>
          <w:szCs w:val="24"/>
          <w:lang w:val="en"/>
          <w14:textFill>
            <w14:solidFill>
              <w14:schemeClr w14:val="tx1"/>
            </w14:solidFill>
          </w14:textFill>
        </w:rPr>
      </w:pPr>
      <w:r>
        <w:rPr>
          <w:rStyle w:val="15"/>
          <w:rFonts w:ascii="Times New Roman" w:hAnsi="Times New Roman" w:cs="Times New Roman"/>
          <w:color w:val="000000" w:themeColor="text1"/>
          <w:sz w:val="24"/>
          <w:szCs w:val="24"/>
          <w:lang w:val="en"/>
          <w14:textFill>
            <w14:solidFill>
              <w14:schemeClr w14:val="tx1"/>
            </w14:solidFill>
          </w14:textFill>
        </w:rPr>
        <w:t>In English "</w:t>
      </w:r>
      <w:r>
        <w:rPr>
          <w:rStyle w:val="15"/>
          <w:rFonts w:ascii="Times New Roman" w:hAnsi="Times New Roman" w:cs="Times New Roman"/>
          <w:i/>
          <w:iCs/>
          <w:color w:val="000000" w:themeColor="text1"/>
          <w:sz w:val="24"/>
          <w:szCs w:val="24"/>
          <w:lang w:val="en"/>
          <w14:textFill>
            <w14:solidFill>
              <w14:schemeClr w14:val="tx1"/>
            </w14:solidFill>
          </w14:textFill>
        </w:rPr>
        <w:t>science</w:t>
      </w:r>
      <w:r>
        <w:rPr>
          <w:rStyle w:val="15"/>
          <w:rFonts w:ascii="Times New Roman" w:hAnsi="Times New Roman" w:cs="Times New Roman"/>
          <w:color w:val="000000" w:themeColor="text1"/>
          <w:sz w:val="24"/>
          <w:szCs w:val="24"/>
          <w:lang w:val="en"/>
          <w14:textFill>
            <w14:solidFill>
              <w14:schemeClr w14:val="tx1"/>
            </w14:solidFill>
          </w14:textFill>
        </w:rPr>
        <w:t>" is not the same as knowledge. Science and knowledge are different. If science is knowledge about a certain field that is systematically arranged according to certain methods that can be used to explain certain phenomena in the field of knowledge, knowledge is everything that is known. So science is broader and has a strong foundation in all its aspects.</w:t>
      </w:r>
    </w:p>
    <w:p>
      <w:pPr>
        <w:pStyle w:val="9"/>
        <w:ind w:left="284" w:firstLine="284"/>
        <w:jc w:val="both"/>
        <w:rPr>
          <w:rStyle w:val="15"/>
          <w:rFonts w:ascii="Times New Roman" w:hAnsi="Times New Roman" w:cs="Times New Roman"/>
          <w:color w:val="000000" w:themeColor="text1"/>
          <w:sz w:val="24"/>
          <w:szCs w:val="24"/>
          <w:lang w:val="en"/>
          <w14:textFill>
            <w14:solidFill>
              <w14:schemeClr w14:val="tx1"/>
            </w14:solidFill>
          </w14:textFill>
        </w:rPr>
      </w:pPr>
      <w:r>
        <w:rPr>
          <w:rStyle w:val="15"/>
          <w:rFonts w:ascii="Times New Roman" w:hAnsi="Times New Roman" w:cs="Times New Roman"/>
          <w:color w:val="000000" w:themeColor="text1"/>
          <w:sz w:val="24"/>
          <w:szCs w:val="24"/>
          <w:lang w:val="en"/>
          <w14:textFill>
            <w14:solidFill>
              <w14:schemeClr w14:val="tx1"/>
            </w14:solidFill>
          </w14:textFill>
        </w:rPr>
        <w:t>Linguistically, science comes from the root word 'ilm which is defined as a sign, pointer, or instruction so that something or someone is known. Likewise ma'lam, which means a sign of the road or something so that someone guides himself or something that guides someone. In addition, 'nature can also be interpreted as a guide. Abu Bakr bin Furak gave a definition of science to things that are more practical, by saying that science is something so that the owner is able to act properly and well.</w:t>
      </w:r>
    </w:p>
    <w:p>
      <w:pPr>
        <w:pStyle w:val="9"/>
        <w:ind w:left="284" w:firstLine="284"/>
        <w:jc w:val="both"/>
        <w:rPr>
          <w:rFonts w:ascii="Times New Roman" w:hAnsi="Times New Roman" w:cs="Times New Roman"/>
          <w:color w:val="000000" w:themeColor="text1"/>
          <w:sz w:val="24"/>
          <w:szCs w:val="24"/>
          <w14:textFill>
            <w14:solidFill>
              <w14:schemeClr w14:val="tx1"/>
            </w14:solidFill>
          </w14:textFill>
        </w:rPr>
      </w:pPr>
      <w:r>
        <w:rPr>
          <w:rStyle w:val="15"/>
          <w:rFonts w:ascii="Times New Roman" w:hAnsi="Times New Roman" w:cs="Times New Roman"/>
          <w:color w:val="000000" w:themeColor="text1"/>
          <w:sz w:val="24"/>
          <w:szCs w:val="24"/>
          <w:lang w:val="en"/>
          <w14:textFill>
            <w14:solidFill>
              <w14:schemeClr w14:val="tx1"/>
            </w14:solidFill>
          </w14:textFill>
        </w:rPr>
        <w:t>Knowledge is the most important component that every human being must possess. There is no single role and function that can be performed by a person without the provision of knowledge. Knowledge is the most important capital in carrying out the demands and responsibilities of work in describing in more detail the characteristics of competence. Science makes humans more worthy and deserves to be prioritized, appointed or handed over to carry out a mandate, whether in positions, jobs, or in leadership matters.</w:t>
      </w:r>
    </w:p>
    <w:p>
      <w:pPr>
        <w:pStyle w:val="9"/>
        <w:ind w:left="284"/>
        <w:jc w:val="both"/>
        <w:rPr>
          <w:rStyle w:val="15"/>
          <w:rFonts w:ascii="Times New Roman" w:hAnsi="Times New Roman" w:cs="Times New Roman"/>
          <w:color w:val="000000" w:themeColor="text1"/>
          <w:sz w:val="24"/>
          <w:szCs w:val="24"/>
          <w:lang w:val="en"/>
          <w14:textFill>
            <w14:solidFill>
              <w14:schemeClr w14:val="tx1"/>
            </w14:solidFill>
          </w14:textFill>
        </w:rPr>
      </w:pPr>
      <w:r>
        <w:rPr>
          <w:rStyle w:val="15"/>
          <w:rFonts w:ascii="Times New Roman" w:hAnsi="Times New Roman" w:cs="Times New Roman"/>
          <w:color w:val="000000" w:themeColor="text1"/>
          <w:sz w:val="24"/>
          <w:szCs w:val="24"/>
          <w:lang w:val="en"/>
          <w14:textFill>
            <w14:solidFill>
              <w14:schemeClr w14:val="tx1"/>
            </w14:solidFill>
          </w14:textFill>
        </w:rPr>
        <w:t>According to Archie Bahm science is always related to six characteristics:</w:t>
      </w:r>
    </w:p>
    <w:p>
      <w:pPr>
        <w:pStyle w:val="9"/>
        <w:numPr>
          <w:ilvl w:val="0"/>
          <w:numId w:val="2"/>
        </w:numPr>
        <w:tabs>
          <w:tab w:val="left" w:pos="644"/>
          <w:tab w:val="clear" w:pos="916"/>
        </w:tabs>
        <w:ind w:left="567" w:hanging="283"/>
        <w:jc w:val="both"/>
        <w:rPr>
          <w:rStyle w:val="15"/>
          <w:rFonts w:ascii="Times New Roman" w:hAnsi="Times New Roman" w:cs="Times New Roman"/>
          <w:color w:val="000000" w:themeColor="text1"/>
          <w:sz w:val="24"/>
          <w:szCs w:val="24"/>
          <w:lang w:val="en"/>
          <w14:textFill>
            <w14:solidFill>
              <w14:schemeClr w14:val="tx1"/>
            </w14:solidFill>
          </w14:textFill>
        </w:rPr>
      </w:pPr>
      <w:r>
        <w:rPr>
          <w:rStyle w:val="15"/>
          <w:rFonts w:ascii="Times New Roman" w:hAnsi="Times New Roman" w:cs="Times New Roman"/>
          <w:color w:val="000000" w:themeColor="text1"/>
          <w:sz w:val="24"/>
          <w:szCs w:val="24"/>
          <w:lang w:val="en"/>
          <w14:textFill>
            <w14:solidFill>
              <w14:schemeClr w14:val="tx1"/>
            </w14:solidFill>
          </w14:textFill>
        </w:rPr>
        <w:t>Problem, that an activity must start from certain problems that attract people's attention.</w:t>
      </w:r>
    </w:p>
    <w:p>
      <w:pPr>
        <w:pStyle w:val="9"/>
        <w:numPr>
          <w:ilvl w:val="0"/>
          <w:numId w:val="2"/>
        </w:numPr>
        <w:tabs>
          <w:tab w:val="left" w:pos="644"/>
          <w:tab w:val="clear" w:pos="916"/>
        </w:tabs>
        <w:ind w:left="567" w:hanging="283"/>
        <w:jc w:val="both"/>
        <w:rPr>
          <w:rStyle w:val="15"/>
          <w:rFonts w:ascii="Times New Roman" w:hAnsi="Times New Roman" w:cs="Times New Roman"/>
          <w:color w:val="000000" w:themeColor="text1"/>
          <w:sz w:val="24"/>
          <w:szCs w:val="24"/>
          <w:lang w:val="en"/>
          <w14:textFill>
            <w14:solidFill>
              <w14:schemeClr w14:val="tx1"/>
            </w14:solidFill>
          </w14:textFill>
        </w:rPr>
      </w:pPr>
      <w:r>
        <w:rPr>
          <w:rStyle w:val="15"/>
          <w:rFonts w:ascii="Times New Roman" w:hAnsi="Times New Roman" w:cs="Times New Roman"/>
          <w:color w:val="000000" w:themeColor="text1"/>
          <w:sz w:val="24"/>
          <w:szCs w:val="24"/>
          <w:lang w:val="en"/>
          <w14:textFill>
            <w14:solidFill>
              <w14:schemeClr w14:val="tx1"/>
            </w14:solidFill>
          </w14:textFill>
        </w:rPr>
        <w:t xml:space="preserve">Attitude, scientific attitude involves curiosity </w:t>
      </w:r>
      <w:r>
        <w:rPr>
          <w:rStyle w:val="15"/>
          <w:rFonts w:ascii="Times New Roman" w:hAnsi="Times New Roman" w:cs="Times New Roman"/>
          <w:i/>
          <w:iCs/>
          <w:color w:val="000000" w:themeColor="text1"/>
          <w:sz w:val="24"/>
          <w:szCs w:val="24"/>
          <w:lang w:val="en"/>
          <w14:textFill>
            <w14:solidFill>
              <w14:schemeClr w14:val="tx1"/>
            </w14:solidFill>
          </w14:textFill>
        </w:rPr>
        <w:t>(curiosity),</w:t>
      </w:r>
      <w:r>
        <w:rPr>
          <w:rStyle w:val="15"/>
          <w:rFonts w:ascii="Times New Roman" w:hAnsi="Times New Roman" w:cs="Times New Roman"/>
          <w:color w:val="000000" w:themeColor="text1"/>
          <w:sz w:val="24"/>
          <w:szCs w:val="24"/>
          <w:lang w:val="en"/>
          <w14:textFill>
            <w14:solidFill>
              <w14:schemeClr w14:val="tx1"/>
            </w14:solidFill>
          </w14:textFill>
        </w:rPr>
        <w:t xml:space="preserve"> the desire for beliefs that are delayed until all evidence is obtained and constantly face obstacles that cannot be simply overcome.</w:t>
      </w:r>
    </w:p>
    <w:p>
      <w:pPr>
        <w:pStyle w:val="9"/>
        <w:numPr>
          <w:ilvl w:val="0"/>
          <w:numId w:val="2"/>
        </w:numPr>
        <w:tabs>
          <w:tab w:val="left" w:pos="644"/>
          <w:tab w:val="clear" w:pos="916"/>
        </w:tabs>
        <w:ind w:left="567" w:hanging="283"/>
        <w:jc w:val="both"/>
        <w:rPr>
          <w:rStyle w:val="15"/>
          <w:rFonts w:ascii="Times New Roman" w:hAnsi="Times New Roman" w:cs="Times New Roman"/>
          <w:color w:val="000000" w:themeColor="text1"/>
          <w:sz w:val="24"/>
          <w:szCs w:val="24"/>
          <w:lang w:val="en"/>
          <w14:textFill>
            <w14:solidFill>
              <w14:schemeClr w14:val="tx1"/>
            </w14:solidFill>
          </w14:textFill>
        </w:rPr>
      </w:pPr>
      <w:r>
        <w:rPr>
          <w:rStyle w:val="15"/>
          <w:rFonts w:ascii="Times New Roman" w:hAnsi="Times New Roman" w:cs="Times New Roman"/>
          <w:color w:val="000000" w:themeColor="text1"/>
          <w:sz w:val="24"/>
          <w:szCs w:val="24"/>
          <w:lang w:val="en"/>
          <w14:textFill>
            <w14:solidFill>
              <w14:schemeClr w14:val="tx1"/>
            </w14:solidFill>
          </w14:textFill>
        </w:rPr>
        <w:t>Methods, problems that attract attention will be resolved according to certain ways that can be accounted for.</w:t>
      </w:r>
    </w:p>
    <w:p>
      <w:pPr>
        <w:pStyle w:val="9"/>
        <w:numPr>
          <w:ilvl w:val="0"/>
          <w:numId w:val="2"/>
        </w:numPr>
        <w:tabs>
          <w:tab w:val="left" w:pos="644"/>
          <w:tab w:val="clear" w:pos="916"/>
        </w:tabs>
        <w:ind w:left="567" w:hanging="283"/>
        <w:jc w:val="both"/>
        <w:rPr>
          <w:rStyle w:val="15"/>
          <w:rFonts w:ascii="Times New Roman" w:hAnsi="Times New Roman" w:cs="Times New Roman"/>
          <w:color w:val="000000" w:themeColor="text1"/>
          <w:sz w:val="24"/>
          <w:szCs w:val="24"/>
          <w:lang w:val="en"/>
          <w14:textFill>
            <w14:solidFill>
              <w14:schemeClr w14:val="tx1"/>
            </w14:solidFill>
          </w14:textFill>
        </w:rPr>
      </w:pPr>
      <w:r>
        <w:rPr>
          <w:rStyle w:val="15"/>
          <w:rFonts w:ascii="Times New Roman" w:hAnsi="Times New Roman" w:cs="Times New Roman"/>
          <w:color w:val="000000" w:themeColor="text1"/>
          <w:sz w:val="24"/>
          <w:szCs w:val="24"/>
          <w:lang w:val="en"/>
          <w14:textFill>
            <w14:solidFill>
              <w14:schemeClr w14:val="tx1"/>
            </w14:solidFill>
          </w14:textFill>
        </w:rPr>
        <w:t>Activities, the entire process that occurs in dealing with the problem is a clear and planned activity. The activity of scientists is the basis for building science and the progress of scientific knowledge is very dependent on the ability, skill, effort, and moral conscientiousness of the scientist himself.</w:t>
      </w:r>
    </w:p>
    <w:p>
      <w:pPr>
        <w:pStyle w:val="9"/>
        <w:numPr>
          <w:ilvl w:val="0"/>
          <w:numId w:val="2"/>
        </w:numPr>
        <w:tabs>
          <w:tab w:val="left" w:pos="644"/>
          <w:tab w:val="clear" w:pos="916"/>
        </w:tabs>
        <w:ind w:left="567" w:hanging="283"/>
        <w:jc w:val="both"/>
        <w:rPr>
          <w:rStyle w:val="15"/>
          <w:rFonts w:ascii="Times New Roman" w:hAnsi="Times New Roman" w:cs="Times New Roman"/>
          <w:color w:val="000000" w:themeColor="text1"/>
          <w:sz w:val="24"/>
          <w:szCs w:val="24"/>
          <w:lang w:val="en"/>
          <w14:textFill>
            <w14:solidFill>
              <w14:schemeClr w14:val="tx1"/>
            </w14:solidFill>
          </w14:textFill>
        </w:rPr>
      </w:pPr>
      <w:r>
        <w:rPr>
          <w:rStyle w:val="15"/>
          <w:rFonts w:ascii="Times New Roman" w:hAnsi="Times New Roman" w:cs="Times New Roman"/>
          <w:color w:val="000000" w:themeColor="text1"/>
          <w:sz w:val="24"/>
          <w:szCs w:val="24"/>
          <w:lang w:val="en"/>
          <w14:textFill>
            <w14:solidFill>
              <w14:schemeClr w14:val="tx1"/>
            </w14:solidFill>
          </w14:textFill>
        </w:rPr>
        <w:t>Solution, science always contains solutions, both efforts to solve problems faced by humans, as well as efforts to solve problems that arise in the process of moving science.</w:t>
      </w:r>
    </w:p>
    <w:p>
      <w:pPr>
        <w:pStyle w:val="9"/>
        <w:numPr>
          <w:ilvl w:val="0"/>
          <w:numId w:val="2"/>
        </w:numPr>
        <w:tabs>
          <w:tab w:val="left" w:pos="644"/>
          <w:tab w:val="clear" w:pos="916"/>
        </w:tabs>
        <w:ind w:left="567" w:hanging="283"/>
        <w:jc w:val="both"/>
        <w:rPr>
          <w:rStyle w:val="15"/>
          <w:rFonts w:ascii="Times New Roman" w:hAnsi="Times New Roman" w:cs="Times New Roman"/>
          <w:color w:val="000000" w:themeColor="text1"/>
          <w:sz w:val="24"/>
          <w:szCs w:val="24"/>
          <w:lang w:val="en"/>
          <w14:textFill>
            <w14:solidFill>
              <w14:schemeClr w14:val="tx1"/>
            </w14:solidFill>
          </w14:textFill>
        </w:rPr>
      </w:pPr>
      <w:r>
        <w:rPr>
          <w:rStyle w:val="15"/>
          <w:rFonts w:ascii="Times New Roman" w:hAnsi="Times New Roman" w:cs="Times New Roman"/>
          <w:color w:val="000000" w:themeColor="text1"/>
          <w:sz w:val="24"/>
          <w:szCs w:val="24"/>
          <w:lang w:val="en"/>
          <w14:textFill>
            <w14:solidFill>
              <w14:schemeClr w14:val="tx1"/>
            </w14:solidFill>
          </w14:textFill>
        </w:rPr>
        <w:t>Influence (effect), science has an influence on human life, the influence can be good or bad. Science has a great impact on humans, society and even for the nation and state, even for all mankind in the world.</w:t>
      </w:r>
    </w:p>
    <w:p>
      <w:pPr>
        <w:pStyle w:val="9"/>
        <w:ind w:left="284"/>
        <w:jc w:val="both"/>
        <w:rPr>
          <w:rFonts w:ascii="Times New Roman" w:hAnsi="Times New Roman" w:cs="Times New Roman"/>
          <w:color w:val="000000" w:themeColor="text1"/>
          <w:sz w:val="24"/>
          <w:szCs w:val="24"/>
          <w14:textFill>
            <w14:solidFill>
              <w14:schemeClr w14:val="tx1"/>
            </w14:solidFill>
          </w14:textFill>
        </w:rPr>
      </w:pPr>
      <w:r>
        <w:rPr>
          <w:rStyle w:val="15"/>
          <w:rFonts w:ascii="Times New Roman" w:hAnsi="Times New Roman" w:cs="Times New Roman"/>
          <w:color w:val="000000" w:themeColor="text1"/>
          <w:sz w:val="24"/>
          <w:szCs w:val="24"/>
          <w:lang w:val="en"/>
          <w14:textFill>
            <w14:solidFill>
              <w14:schemeClr w14:val="tx1"/>
            </w14:solidFill>
          </w14:textFill>
        </w:rPr>
        <w:t>Al Rasjidin, and Mardianto place the position of science as the result of human experience and logic from a systematic and rationalist process of compilation and investigation. Science as a measure of the strength of everyone from the method of thinking objectively to giving meaning to the factual world to testing the truth as the transition of education develops so that science can be used as a universal guide.</w:t>
      </w:r>
    </w:p>
    <w:p>
      <w:pPr>
        <w:pStyle w:val="11"/>
        <w:ind w:left="567"/>
        <w:jc w:val="both"/>
        <w:rPr>
          <w:rFonts w:ascii="Times New Roman" w:hAnsi="Times New Roman" w:cs="Times New Roman"/>
          <w:b/>
          <w:bCs/>
          <w:sz w:val="24"/>
          <w:szCs w:val="24"/>
        </w:rPr>
      </w:pPr>
    </w:p>
    <w:p>
      <w:pPr>
        <w:pStyle w:val="11"/>
        <w:numPr>
          <w:ilvl w:val="0"/>
          <w:numId w:val="1"/>
        </w:numPr>
        <w:spacing w:after="0"/>
        <w:ind w:left="284" w:hanging="283"/>
        <w:jc w:val="both"/>
        <w:rPr>
          <w:rFonts w:ascii="Times New Roman" w:hAnsi="Times New Roman" w:cs="Times New Roman"/>
          <w:b/>
          <w:bCs/>
          <w:sz w:val="24"/>
          <w:szCs w:val="24"/>
        </w:rPr>
      </w:pPr>
      <w:r>
        <w:rPr>
          <w:rFonts w:ascii="Times New Roman" w:hAnsi="Times New Roman" w:cs="Times New Roman"/>
          <w:b/>
          <w:bCs/>
          <w:sz w:val="24"/>
          <w:szCs w:val="24"/>
        </w:rPr>
        <w:t>Position of Humanity</w:t>
      </w:r>
    </w:p>
    <w:p>
      <w:pPr>
        <w:pStyle w:val="9"/>
        <w:ind w:left="284" w:firstLine="283"/>
        <w:jc w:val="both"/>
        <w:rPr>
          <w:rStyle w:val="15"/>
          <w:rFonts w:ascii="Times New Roman" w:hAnsi="Times New Roman" w:cs="Times New Roman"/>
          <w:color w:val="000000" w:themeColor="text1"/>
          <w:sz w:val="24"/>
          <w:szCs w:val="24"/>
          <w:lang w:val="en"/>
          <w14:textFill>
            <w14:solidFill>
              <w14:schemeClr w14:val="tx1"/>
            </w14:solidFill>
          </w14:textFill>
        </w:rPr>
      </w:pPr>
      <w:r>
        <w:rPr>
          <w:rStyle w:val="15"/>
          <w:rFonts w:ascii="Times New Roman" w:hAnsi="Times New Roman" w:cs="Times New Roman"/>
          <w:color w:val="000000" w:themeColor="text1"/>
          <w:sz w:val="24"/>
          <w:szCs w:val="24"/>
          <w:lang w:val="en"/>
          <w14:textFill>
            <w14:solidFill>
              <w14:schemeClr w14:val="tx1"/>
            </w14:solidFill>
          </w14:textFill>
        </w:rPr>
        <w:t xml:space="preserve">Humanity is an important trait in creating a harmonious life among human beings, as noted by Notonagoro, that human nature is a single compound </w:t>
      </w:r>
      <w:r>
        <w:rPr>
          <w:rStyle w:val="15"/>
          <w:rFonts w:ascii="Times New Roman" w:hAnsi="Times New Roman" w:cs="Times New Roman"/>
          <w:i/>
          <w:iCs/>
          <w:color w:val="000000" w:themeColor="text1"/>
          <w:sz w:val="24"/>
          <w:szCs w:val="24"/>
          <w:lang w:val="en"/>
          <w14:textFill>
            <w14:solidFill>
              <w14:schemeClr w14:val="tx1"/>
            </w14:solidFill>
          </w14:textFill>
        </w:rPr>
        <w:t>(monopluralis).</w:t>
      </w:r>
      <w:r>
        <w:rPr>
          <w:rStyle w:val="15"/>
          <w:rFonts w:ascii="Times New Roman" w:hAnsi="Times New Roman" w:cs="Times New Roman"/>
          <w:color w:val="000000" w:themeColor="text1"/>
          <w:sz w:val="24"/>
          <w:szCs w:val="24"/>
          <w:lang w:val="en"/>
          <w14:textFill>
            <w14:solidFill>
              <w14:schemeClr w14:val="tx1"/>
            </w14:solidFill>
          </w14:textFill>
        </w:rPr>
        <w:t xml:space="preserve"> So that humans, besides being individual beings, are also social creatures, which need other humans to fulfill their needs. In addition, in relationships between humans, there needs to be positive interaction, namely the presence of human nature that upholds the dignity of fellow human beings and respects every human being so that the goal of creating a shared life is expected to be achieved.</w:t>
      </w:r>
    </w:p>
    <w:p>
      <w:pPr>
        <w:pStyle w:val="9"/>
        <w:ind w:left="284" w:firstLine="283"/>
        <w:jc w:val="both"/>
        <w:rPr>
          <w:rStyle w:val="15"/>
          <w:rFonts w:ascii="Times New Roman" w:hAnsi="Times New Roman" w:cs="Times New Roman"/>
          <w:color w:val="000000" w:themeColor="text1"/>
          <w:sz w:val="24"/>
          <w:szCs w:val="24"/>
          <w:lang w:val="en"/>
          <w14:textFill>
            <w14:solidFill>
              <w14:schemeClr w14:val="tx1"/>
            </w14:solidFill>
          </w14:textFill>
        </w:rPr>
      </w:pPr>
      <w:r>
        <w:rPr>
          <w:rStyle w:val="15"/>
          <w:rFonts w:ascii="Times New Roman" w:hAnsi="Times New Roman" w:cs="Times New Roman"/>
          <w:color w:val="000000" w:themeColor="text1"/>
          <w:sz w:val="24"/>
          <w:szCs w:val="24"/>
          <w:lang w:val="en"/>
          <w14:textFill>
            <w14:solidFill>
              <w14:schemeClr w14:val="tx1"/>
            </w14:solidFill>
          </w14:textFill>
        </w:rPr>
        <w:t>Humanity describes human tenderness, compassion and loving attitude towards others, the environment, animals even though they are in a state of suffering and misery. The definition of humanity includes all the characteristics, views, ways of thinking and actions that because of their nature, humans must have them, because the sense of humanity is an inner drive to give birth to an attitude or act of humanity. A person can act and think humanely or based on human principles if he has good morals. People who have bad morals are certainly not likely to have humanitarian attitudes and actions, because all human actions are of good value.</w:t>
      </w:r>
    </w:p>
    <w:p>
      <w:pPr>
        <w:pStyle w:val="9"/>
        <w:ind w:left="284" w:firstLine="283"/>
        <w:jc w:val="both"/>
        <w:rPr>
          <w:rFonts w:ascii="Times New Roman" w:hAnsi="Times New Roman" w:cs="Times New Roman"/>
          <w:color w:val="000000" w:themeColor="text1"/>
          <w:sz w:val="24"/>
          <w:szCs w:val="24"/>
          <w14:textFill>
            <w14:solidFill>
              <w14:schemeClr w14:val="tx1"/>
            </w14:solidFill>
          </w14:textFill>
        </w:rPr>
      </w:pPr>
      <w:r>
        <w:rPr>
          <w:rStyle w:val="15"/>
          <w:rFonts w:ascii="Times New Roman" w:hAnsi="Times New Roman" w:cs="Times New Roman"/>
          <w:color w:val="000000" w:themeColor="text1"/>
          <w:sz w:val="24"/>
          <w:szCs w:val="24"/>
          <w:lang w:val="en"/>
          <w14:textFill>
            <w14:solidFill>
              <w14:schemeClr w14:val="tx1"/>
            </w14:solidFill>
          </w14:textFill>
        </w:rPr>
        <w:t>All humanity is of good value in all its characteristics, views, ways of thinking and doing. So that this humanity becomes a reflection of man in realizing his dignity as a human being that he is born with. Humanity and human dignity are essentially the same thing, namely as human values that are not separated or inherent naturally in humans given by God since their birth or as a place for human values to take root. Human values are manifested in the form of universal humanitarian actions. These values</w:t>
      </w:r>
      <w:r>
        <w:rPr>
          <w:rStyle w:val="15"/>
          <w:rFonts w:hint="default" w:ascii="Times New Roman" w:hAnsi="Times New Roman" w:cs="Times New Roman"/>
          <w:color w:val="000000" w:themeColor="text1"/>
          <w:sz w:val="24"/>
          <w:szCs w:val="24"/>
          <w:lang w:val="en-US"/>
          <w14:textFill>
            <w14:solidFill>
              <w14:schemeClr w14:val="tx1"/>
            </w14:solidFill>
          </w14:textFill>
        </w:rPr>
        <w:t xml:space="preserve"> </w:t>
      </w:r>
      <w:r>
        <w:rPr>
          <w:rStyle w:val="15"/>
          <w:rFonts w:ascii="Times New Roman" w:hAnsi="Times New Roman" w:cs="Times New Roman"/>
          <w:color w:val="000000" w:themeColor="text1"/>
          <w:sz w:val="24"/>
          <w:szCs w:val="24"/>
          <w:lang w:val="en"/>
          <w14:textFill>
            <w14:solidFill>
              <w14:schemeClr w14:val="tx1"/>
            </w14:solidFill>
          </w14:textFill>
        </w:rPr>
        <w:t>are equality of all people as human beings, human rights, abolition of brutal punishment, prohibition against torture, freedom of thought and religion, religious tolerance, democracy, social justice, national and international solidarity, protection of the weak, guarantees for the rights of minorities, an impartial judicial system, universal legal protection, the principle of non-discrimination, recognition of human dignity without distinction of sex, religion, skin color, cultural pattern and social position.</w:t>
      </w:r>
    </w:p>
    <w:p>
      <w:pPr>
        <w:pStyle w:val="9"/>
        <w:ind w:left="284" w:firstLine="284"/>
        <w:jc w:val="both"/>
        <w:rPr>
          <w:rStyle w:val="15"/>
          <w:rFonts w:ascii="Times New Roman" w:hAnsi="Times New Roman" w:cs="Times New Roman"/>
          <w:color w:val="000000" w:themeColor="text1"/>
          <w:sz w:val="24"/>
          <w:szCs w:val="24"/>
          <w:lang w:val="en"/>
          <w14:textFill>
            <w14:solidFill>
              <w14:schemeClr w14:val="tx1"/>
            </w14:solidFill>
          </w14:textFill>
        </w:rPr>
      </w:pPr>
      <w:r>
        <w:rPr>
          <w:rStyle w:val="15"/>
          <w:rFonts w:ascii="Times New Roman" w:hAnsi="Times New Roman" w:cs="Times New Roman"/>
          <w:color w:val="000000" w:themeColor="text1"/>
          <w:sz w:val="24"/>
          <w:szCs w:val="24"/>
          <w:lang w:val="en"/>
          <w14:textFill>
            <w14:solidFill>
              <w14:schemeClr w14:val="tx1"/>
            </w14:solidFill>
          </w14:textFill>
        </w:rPr>
        <w:t xml:space="preserve">Frans Magnis-Seseno holds the view that human values </w:t>
      </w:r>
      <w:r>
        <w:rPr>
          <w:rStyle w:val="15"/>
          <w:rFonts w:ascii="Times New Roman" w:hAnsi="Times New Roman" w:cs="Times New Roman"/>
          <w:i/>
          <w:iCs/>
          <w:color w:val="000000" w:themeColor="text1"/>
          <w:sz w:val="24"/>
          <w:szCs w:val="24"/>
          <w:lang w:val="en"/>
          <w14:textFill>
            <w14:solidFill>
              <w14:schemeClr w14:val="tx1"/>
            </w14:solidFill>
          </w14:textFill>
        </w:rPr>
        <w:t>(universal)</w:t>
      </w:r>
      <w:r>
        <w:rPr>
          <w:rStyle w:val="15"/>
          <w:rFonts w:ascii="Times New Roman" w:hAnsi="Times New Roman" w:cs="Times New Roman"/>
          <w:color w:val="000000" w:themeColor="text1"/>
          <w:sz w:val="24"/>
          <w:szCs w:val="24"/>
          <w:lang w:val="en"/>
          <w14:textFill>
            <w14:solidFill>
              <w14:schemeClr w14:val="tx1"/>
            </w14:solidFill>
          </w14:textFill>
        </w:rPr>
        <w:t xml:space="preserve"> are rooted in human dignity. “Dignity” means “degree” or “rank.” So human dignity is the degree or rank of humans as humans. In other words, human dignity expresses what is the greatness of a human being that distinguishes him from other creatures on this earth. Basically, what distinguishes humans from other creatures on earth is that humans have dignity, namely the level of human dignity and an honorable position.</w:t>
      </w:r>
    </w:p>
    <w:p>
      <w:pPr>
        <w:pStyle w:val="9"/>
        <w:ind w:left="284" w:firstLine="284"/>
        <w:jc w:val="both"/>
        <w:rPr>
          <w:rStyle w:val="15"/>
          <w:rFonts w:ascii="Times New Roman" w:hAnsi="Times New Roman" w:cs="Times New Roman"/>
          <w:color w:val="000000" w:themeColor="text1"/>
          <w:sz w:val="24"/>
          <w:szCs w:val="24"/>
          <w:lang w:val="en"/>
          <w14:textFill>
            <w14:solidFill>
              <w14:schemeClr w14:val="tx1"/>
            </w14:solidFill>
          </w14:textFill>
        </w:rPr>
      </w:pPr>
      <w:r>
        <w:rPr>
          <w:rStyle w:val="15"/>
          <w:rFonts w:ascii="Times New Roman" w:hAnsi="Times New Roman" w:cs="Times New Roman"/>
          <w:color w:val="000000" w:themeColor="text1"/>
          <w:sz w:val="24"/>
          <w:szCs w:val="24"/>
          <w:lang w:val="en"/>
          <w14:textFill>
            <w14:solidFill>
              <w14:schemeClr w14:val="tx1"/>
            </w14:solidFill>
          </w14:textFill>
        </w:rPr>
        <w:t>Humanity is a form of awareness that can make humans become one, group, organize, and establish relationships with other humans. Unity, together and chatting, is the most basic human nature but to realize the values of Pancasila. Human Values consisting of truth, virtue, peace, compassion and non-violence are values</w:t>
      </w:r>
      <w:r>
        <w:rPr>
          <w:rStyle w:val="15"/>
          <w:rFonts w:hint="default" w:ascii="Times New Roman" w:hAnsi="Times New Roman" w:cs="Times New Roman"/>
          <w:color w:val="000000" w:themeColor="text1"/>
          <w:sz w:val="24"/>
          <w:szCs w:val="24"/>
          <w:lang w:val="en-US"/>
          <w14:textFill>
            <w14:solidFill>
              <w14:schemeClr w14:val="tx1"/>
            </w14:solidFill>
          </w14:textFill>
        </w:rPr>
        <w:t xml:space="preserve"> </w:t>
      </w:r>
      <w:r>
        <w:rPr>
          <w:rStyle w:val="15"/>
          <w:rFonts w:ascii="Times New Roman" w:hAnsi="Times New Roman" w:cs="Times New Roman"/>
          <w:color w:val="000000" w:themeColor="text1"/>
          <w:sz w:val="24"/>
          <w:szCs w:val="24"/>
          <w:lang w:val="en"/>
          <w14:textFill>
            <w14:solidFill>
              <w14:schemeClr w14:val="tx1"/>
            </w14:solidFill>
          </w14:textFill>
        </w:rPr>
        <w:t>that are relevant to the values of the nation's character.</w:t>
      </w:r>
    </w:p>
    <w:p>
      <w:pPr>
        <w:pStyle w:val="9"/>
        <w:ind w:left="284" w:firstLine="284"/>
        <w:jc w:val="both"/>
        <w:rPr>
          <w:rStyle w:val="15"/>
          <w:rFonts w:ascii="Times New Roman" w:hAnsi="Times New Roman" w:cs="Times New Roman"/>
          <w:color w:val="000000" w:themeColor="text1"/>
          <w:sz w:val="24"/>
          <w:szCs w:val="24"/>
          <w:lang w:val="en"/>
          <w14:textFill>
            <w14:solidFill>
              <w14:schemeClr w14:val="tx1"/>
            </w14:solidFill>
          </w14:textFill>
        </w:rPr>
      </w:pPr>
      <w:r>
        <w:rPr>
          <w:rStyle w:val="15"/>
          <w:rFonts w:ascii="Times New Roman" w:hAnsi="Times New Roman" w:cs="Times New Roman"/>
          <w:color w:val="000000" w:themeColor="text1"/>
          <w:sz w:val="24"/>
          <w:szCs w:val="24"/>
          <w:lang w:val="en"/>
          <w14:textFill>
            <w14:solidFill>
              <w14:schemeClr w14:val="tx1"/>
            </w14:solidFill>
          </w14:textFill>
        </w:rPr>
        <w:t>The position of humanity essentially places humans in accordance with their dignity as God's creatures, mutual respect between fellow human beings, to realize harmonious interactions, and realize a just and civilized humanity. The position of humanity leads to the highest life that can be achieved by humans, desires the happiness of the people who are abundant physically and mentally. For the sake of creating harmony, harmony and balance in social life as a form of recognizing and respecting human dignity without distinguishing social strata, ethnic political status, religion, political beliefs, culture, race, class and the like including gender, it should be based on humanitarian principles. fair and civilized. Human nature that grows and develops in human life should be in accordance with its nature as a human being.</w:t>
      </w:r>
    </w:p>
    <w:p>
      <w:pPr>
        <w:pStyle w:val="9"/>
        <w:ind w:left="284" w:firstLine="284"/>
        <w:jc w:val="both"/>
        <w:rPr>
          <w:rFonts w:ascii="Times New Roman" w:hAnsi="Times New Roman" w:cs="Times New Roman"/>
          <w:color w:val="000000" w:themeColor="text1"/>
          <w:sz w:val="24"/>
          <w:szCs w:val="24"/>
          <w14:textFill>
            <w14:solidFill>
              <w14:schemeClr w14:val="tx1"/>
            </w14:solidFill>
          </w14:textFill>
        </w:rPr>
      </w:pPr>
    </w:p>
    <w:p>
      <w:pPr>
        <w:pStyle w:val="11"/>
        <w:numPr>
          <w:ilvl w:val="0"/>
          <w:numId w:val="1"/>
        </w:numPr>
        <w:spacing w:after="0"/>
        <w:ind w:left="284" w:hanging="283"/>
        <w:jc w:val="both"/>
        <w:rPr>
          <w:rFonts w:ascii="Times New Roman" w:hAnsi="Times New Roman" w:cs="Times New Roman"/>
          <w:b/>
          <w:bCs/>
          <w:sz w:val="24"/>
          <w:szCs w:val="24"/>
        </w:rPr>
      </w:pPr>
      <w:r>
        <w:rPr>
          <w:rFonts w:ascii="Times New Roman" w:hAnsi="Times New Roman" w:cs="Times New Roman"/>
          <w:b/>
          <w:bCs/>
          <w:sz w:val="24"/>
          <w:szCs w:val="24"/>
        </w:rPr>
        <w:t>The Relations of Ethics, Science, and Humanity</w:t>
      </w:r>
    </w:p>
    <w:p>
      <w:pPr>
        <w:pStyle w:val="9"/>
        <w:ind w:left="284" w:firstLine="283"/>
        <w:jc w:val="both"/>
        <w:rPr>
          <w:rFonts w:ascii="Times New Roman" w:hAnsi="Times New Roman" w:cs="Times New Roman"/>
          <w:color w:val="000000" w:themeColor="text1"/>
          <w:sz w:val="24"/>
          <w:szCs w:val="24"/>
          <w14:textFill>
            <w14:solidFill>
              <w14:schemeClr w14:val="tx1"/>
            </w14:solidFill>
          </w14:textFill>
        </w:rPr>
      </w:pPr>
      <w:r>
        <w:rPr>
          <w:rStyle w:val="15"/>
          <w:rFonts w:ascii="Times New Roman" w:hAnsi="Times New Roman" w:cs="Times New Roman"/>
          <w:color w:val="000000" w:themeColor="text1"/>
          <w:sz w:val="24"/>
          <w:szCs w:val="24"/>
          <w:lang w:val="en"/>
          <w14:textFill>
            <w14:solidFill>
              <w14:schemeClr w14:val="tx1"/>
            </w14:solidFill>
          </w14:textFill>
        </w:rPr>
        <w:t>Adab/Ethics is something that should take precedence over knowledge. Because, if humans learn adab, it will be easier to understand science. Intelligence is meaningless if someone does not have adab</w:t>
      </w:r>
      <w:r>
        <w:rPr>
          <w:rStyle w:val="15"/>
          <w:rFonts w:ascii="Times New Roman" w:hAnsi="Times New Roman" w:cs="Times New Roman"/>
          <w:i/>
          <w:iCs/>
          <w:color w:val="000000" w:themeColor="text1"/>
          <w:sz w:val="24"/>
          <w:szCs w:val="24"/>
          <w:lang w:val="en"/>
          <w14:textFill>
            <w14:solidFill>
              <w14:schemeClr w14:val="tx1"/>
            </w14:solidFill>
          </w14:textFill>
        </w:rPr>
        <w:t xml:space="preserve"> (ethics). </w:t>
      </w:r>
      <w:r>
        <w:rPr>
          <w:rStyle w:val="15"/>
          <w:rFonts w:ascii="Times New Roman" w:hAnsi="Times New Roman" w:cs="Times New Roman"/>
          <w:color w:val="000000" w:themeColor="text1"/>
          <w:sz w:val="24"/>
          <w:szCs w:val="24"/>
          <w:lang w:val="en"/>
          <w14:textFill>
            <w14:solidFill>
              <w14:schemeClr w14:val="tx1"/>
            </w14:solidFill>
          </w14:textFill>
        </w:rPr>
        <w:t xml:space="preserve">Knowledge becomes dangerous for its owner and others because it is not decorated with morals. Having a little etiquette is more important and needed than having a lot of knowledge. Because people who have knowledge are not necessarily civilized, but if people who have manners are certainly knowledgeable, and the level of ethics is higher than science. Science has a goal to realize public peace </w:t>
      </w:r>
      <w:r>
        <w:rPr>
          <w:rStyle w:val="15"/>
          <w:rFonts w:ascii="Times New Roman" w:hAnsi="Times New Roman" w:cs="Times New Roman"/>
          <w:i/>
          <w:iCs/>
          <w:color w:val="000000" w:themeColor="text1"/>
          <w:sz w:val="24"/>
          <w:szCs w:val="24"/>
          <w:lang w:val="en"/>
          <w14:textFill>
            <w14:solidFill>
              <w14:schemeClr w14:val="tx1"/>
            </w14:solidFill>
          </w14:textFill>
        </w:rPr>
        <w:t>(science for peace of society)</w:t>
      </w:r>
      <w:r>
        <w:rPr>
          <w:rStyle w:val="15"/>
          <w:rFonts w:ascii="Times New Roman" w:hAnsi="Times New Roman" w:cs="Times New Roman"/>
          <w:color w:val="000000" w:themeColor="text1"/>
          <w:sz w:val="24"/>
          <w:szCs w:val="24"/>
          <w:lang w:val="en"/>
          <w14:textFill>
            <w14:solidFill>
              <w14:schemeClr w14:val="tx1"/>
            </w14:solidFill>
          </w14:textFill>
        </w:rPr>
        <w:t xml:space="preserve"> or science for human welfare </w:t>
      </w:r>
      <w:r>
        <w:rPr>
          <w:rStyle w:val="15"/>
          <w:rFonts w:ascii="Times New Roman" w:hAnsi="Times New Roman" w:cs="Times New Roman"/>
          <w:i/>
          <w:iCs/>
          <w:color w:val="000000" w:themeColor="text1"/>
          <w:sz w:val="24"/>
          <w:szCs w:val="24"/>
          <w:lang w:val="en"/>
          <w14:textFill>
            <w14:solidFill>
              <w14:schemeClr w14:val="tx1"/>
            </w14:solidFill>
          </w14:textFill>
        </w:rPr>
        <w:t xml:space="preserve">(science for human welfare) </w:t>
      </w:r>
      <w:r>
        <w:rPr>
          <w:rStyle w:val="15"/>
          <w:rFonts w:ascii="Times New Roman" w:hAnsi="Times New Roman" w:cs="Times New Roman"/>
          <w:color w:val="000000" w:themeColor="text1"/>
          <w:sz w:val="24"/>
          <w:szCs w:val="24"/>
          <w:lang w:val="en"/>
          <w14:textFill>
            <w14:solidFill>
              <w14:schemeClr w14:val="tx1"/>
            </w14:solidFill>
          </w14:textFill>
        </w:rPr>
        <w:t xml:space="preserve">so that the direction of progress in science and technology </w:t>
      </w:r>
      <w:r>
        <w:rPr>
          <w:rStyle w:val="15"/>
          <w:rFonts w:ascii="Times New Roman" w:hAnsi="Times New Roman" w:cs="Times New Roman"/>
          <w:i/>
          <w:iCs/>
          <w:color w:val="000000" w:themeColor="text1"/>
          <w:sz w:val="24"/>
          <w:szCs w:val="24"/>
          <w:lang w:val="en"/>
          <w14:textFill>
            <w14:solidFill>
              <w14:schemeClr w14:val="tx1"/>
            </w14:solidFill>
          </w14:textFill>
        </w:rPr>
        <w:t>(civilization)</w:t>
      </w:r>
      <w:r>
        <w:rPr>
          <w:rStyle w:val="15"/>
          <w:rFonts w:ascii="Times New Roman" w:hAnsi="Times New Roman" w:cs="Times New Roman"/>
          <w:color w:val="000000" w:themeColor="text1"/>
          <w:sz w:val="24"/>
          <w:szCs w:val="24"/>
          <w:lang w:val="en"/>
          <w14:textFill>
            <w14:solidFill>
              <w14:schemeClr w14:val="tx1"/>
            </w14:solidFill>
          </w14:textFill>
        </w:rPr>
        <w:t xml:space="preserve"> can be controlled by staying on a straight path. People who have good ethics / etiquette can certainly have knowledge that is beneficial to all levels of society. because with knowledge, people can uphold the dignity of themselves and others in a just and civilized humanity so that life becomes peaceful. For the sake of achieving peace, that society, everyone must have good ethics/adab in all traits, views, ways of thinking and actions in society. The science that aims to make humans more human is humanism. Humanism is an understanding that has the aim of fostering a sense of humanity and aspires to create a better relationship in human life or can be called humanism. Humanism can be interpreted as an understanding within the schools of philosophy that wants to uphold human values</w:t>
      </w:r>
      <w:r>
        <w:rPr>
          <w:rStyle w:val="15"/>
          <w:rFonts w:hint="default" w:ascii="Times New Roman" w:hAnsi="Times New Roman" w:cs="Times New Roman"/>
          <w:color w:val="000000" w:themeColor="text1"/>
          <w:sz w:val="24"/>
          <w:szCs w:val="24"/>
          <w:lang w:val="en-US"/>
          <w14:textFill>
            <w14:solidFill>
              <w14:schemeClr w14:val="tx1"/>
            </w14:solidFill>
          </w14:textFill>
        </w:rPr>
        <w:t xml:space="preserve"> </w:t>
      </w:r>
      <w:r>
        <w:rPr>
          <w:rStyle w:val="15"/>
          <w:rFonts w:ascii="Times New Roman" w:hAnsi="Times New Roman" w:cs="Times New Roman"/>
          <w:color w:val="000000" w:themeColor="text1"/>
          <w:sz w:val="24"/>
          <w:szCs w:val="24"/>
          <w:lang w:val="en"/>
          <w14:textFill>
            <w14:solidFill>
              <w14:schemeClr w14:val="tx1"/>
            </w14:solidFill>
          </w14:textFill>
        </w:rPr>
        <w:t>and dignity, and make humans as a measure of all judgments, events, and symptoms on this earth. In other words, humanism is the desire to elevate human dignity and prosper human beings. Ethics in life certainly has a psychological impact on existing humans. The existing rules of life must be obeyed so that humans who live in unison can have an effect on other humans so that a spirit of initiative is created that helps each other as stated in the 2nd principle of Pancasila, "Just and Civilized Humanity". The practice of just and civilized human precepts contains the values of equality of degrees as well as obligations and rights, love, love, respect and respect, courage to defend truth and justice, tolerance, and mutual cooperation. The value of just humanity implies that human nature as a cultured and civilized creature must be fair in nature. This implies that human nature must be fair in relation to oneself, fair to other humans, fair to society, nation and state, fair to the environment and fair to God Almighty.</w:t>
      </w:r>
    </w:p>
    <w:p>
      <w:pPr>
        <w:pStyle w:val="9"/>
        <w:ind w:left="284" w:firstLine="283"/>
        <w:jc w:val="both"/>
        <w:rPr>
          <w:rStyle w:val="15"/>
          <w:rFonts w:ascii="Times New Roman" w:hAnsi="Times New Roman" w:cs="Times New Roman"/>
          <w:color w:val="000000" w:themeColor="text1"/>
          <w:sz w:val="24"/>
          <w:szCs w:val="24"/>
          <w:lang w:val="en"/>
          <w14:textFill>
            <w14:solidFill>
              <w14:schemeClr w14:val="tx1"/>
            </w14:solidFill>
          </w14:textFill>
        </w:rPr>
      </w:pPr>
      <w:r>
        <w:rPr>
          <w:rStyle w:val="15"/>
          <w:rFonts w:ascii="Times New Roman" w:hAnsi="Times New Roman" w:cs="Times New Roman"/>
          <w:color w:val="000000" w:themeColor="text1"/>
          <w:sz w:val="24"/>
          <w:szCs w:val="24"/>
          <w:lang w:val="en"/>
          <w14:textFill>
            <w14:solidFill>
              <w14:schemeClr w14:val="tx1"/>
            </w14:solidFill>
          </w14:textFill>
        </w:rPr>
        <w:t>Fair and civilized human values essentially provide an understanding of humans as social beings, therefore the implementation of fair and civilized human values as guidelines for behavior must be carried out in accordance with applicable norms and regulations so that the implementation of these values must be carried out properly. the value does not deviate from the true meaning.</w:t>
      </w:r>
    </w:p>
    <w:p>
      <w:pPr>
        <w:pStyle w:val="9"/>
        <w:ind w:left="284" w:firstLine="283"/>
        <w:jc w:val="both"/>
        <w:rPr>
          <w:rFonts w:ascii="Times New Roman" w:hAnsi="Times New Roman" w:cs="Times New Roman"/>
          <w:color w:val="000000" w:themeColor="text1"/>
          <w:sz w:val="24"/>
          <w:szCs w:val="24"/>
          <w14:textFill>
            <w14:solidFill>
              <w14:schemeClr w14:val="tx1"/>
            </w14:solidFill>
          </w14:textFill>
        </w:rPr>
      </w:pPr>
      <w:r>
        <w:rPr>
          <w:rStyle w:val="15"/>
          <w:rFonts w:ascii="Times New Roman" w:hAnsi="Times New Roman" w:cs="Times New Roman"/>
          <w:color w:val="000000" w:themeColor="text1"/>
          <w:sz w:val="24"/>
          <w:szCs w:val="24"/>
          <w:lang w:val="en"/>
          <w14:textFill>
            <w14:solidFill>
              <w14:schemeClr w14:val="tx1"/>
            </w14:solidFill>
          </w14:textFill>
        </w:rPr>
        <w:t>Humans who do not realize who they really are may not have human nature, because this depends on feelings and conscience. The context of the human heart and view is usually not the same, a person's humanity shown in the existing nature may not be the same as the real one. Every religious individual must be able to respect others because everyone has their own dignity if in life no one recognizes the equality of dignity and worth, human life will certainly not find peace in doing everything, the Indonesian state will also definitely not be Indonesia and prosperous if the people do not respect each other, so that the life of the Indonesian nation is better than other countries, the Indonesian people need to cooperate with one another.</w:t>
      </w:r>
    </w:p>
    <w:p>
      <w:pPr>
        <w:pStyle w:val="11"/>
        <w:ind w:left="0"/>
        <w:jc w:val="both"/>
        <w:rPr>
          <w:rFonts w:ascii="Times New Roman" w:hAnsi="Times New Roman" w:cs="Times New Roman"/>
          <w:sz w:val="24"/>
          <w:szCs w:val="24"/>
        </w:rPr>
      </w:pPr>
    </w:p>
    <w:p>
      <w:pPr>
        <w:pStyle w:val="11"/>
        <w:spacing w:after="0"/>
        <w:ind w:left="0"/>
        <w:jc w:val="both"/>
        <w:rPr>
          <w:rFonts w:ascii="Times New Roman" w:hAnsi="Times New Roman" w:cs="Times New Roman"/>
          <w:b/>
          <w:bCs/>
          <w:sz w:val="24"/>
          <w:szCs w:val="24"/>
        </w:rPr>
      </w:pPr>
      <w:r>
        <w:rPr>
          <w:rFonts w:ascii="Times New Roman" w:hAnsi="Times New Roman" w:cs="Times New Roman"/>
          <w:b/>
          <w:bCs/>
          <w:sz w:val="24"/>
          <w:szCs w:val="24"/>
        </w:rPr>
        <w:t>CONCLUSION</w:t>
      </w:r>
    </w:p>
    <w:p>
      <w:pPr>
        <w:pStyle w:val="9"/>
        <w:ind w:firstLine="284"/>
        <w:jc w:val="both"/>
        <w:rPr>
          <w:rFonts w:ascii="Times New Roman" w:hAnsi="Times New Roman" w:cs="Times New Roman"/>
          <w:color w:val="000000" w:themeColor="text1"/>
          <w:sz w:val="24"/>
          <w:szCs w:val="24"/>
          <w14:textFill>
            <w14:solidFill>
              <w14:schemeClr w14:val="tx1"/>
            </w14:solidFill>
          </w14:textFill>
        </w:rPr>
      </w:pPr>
      <w:r>
        <w:rPr>
          <w:rStyle w:val="15"/>
          <w:rFonts w:ascii="Times New Roman" w:hAnsi="Times New Roman" w:cs="Times New Roman"/>
          <w:color w:val="000000" w:themeColor="text1"/>
          <w:sz w:val="24"/>
          <w:szCs w:val="24"/>
          <w:lang w:val="en"/>
          <w14:textFill>
            <w14:solidFill>
              <w14:schemeClr w14:val="tx1"/>
            </w14:solidFill>
          </w14:textFill>
        </w:rPr>
        <w:t>Based on the discussion that has been described above, it can be concluded that the position of ethics in social life is as a place to get a critical orientation in dealing with various confusing circumstances of morality. In addition, ethics also serves to show the existence of intellectual skills. Intellectual skill is a skill to argue rationally and critically. The position of ethics as a science is as an empirical fact embodied in thoughts about good and bad, as well as decisions about actions taken by a person from his choices about good and bad actions. While the position of ethics in humanity is as a concept of assessing the nature of truth or goodness from human social actions as a form of fulfilling all human rights. The position of science as a result of human experience and logic from a systematic and rationalist process of preparation and investigation. Science as a measure of the strength of everyone from the method of thinking objectively to giving meaning to the factual world to testing the truth as the transition of education develops so that science can be used as a universal guide. While the position of humanity essentially places humans in accordance with their dignity as God's creatures, mutual respect between fellow humans, to realize harmonious interactions, and realize a just and civilized humanity.</w:t>
      </w:r>
    </w:p>
    <w:p>
      <w:pPr>
        <w:pStyle w:val="11"/>
        <w:ind w:left="0"/>
        <w:rPr>
          <w:rFonts w:ascii="Times New Roman" w:hAnsi="Times New Roman" w:cs="Times New Roman"/>
          <w:b/>
          <w:bCs/>
          <w:sz w:val="24"/>
          <w:szCs w:val="24"/>
        </w:rPr>
      </w:pPr>
    </w:p>
    <w:p>
      <w:pPr>
        <w:pStyle w:val="11"/>
        <w:ind w:left="0"/>
        <w:jc w:val="center"/>
        <w:rPr>
          <w:rFonts w:ascii="Times New Roman" w:hAnsi="Times New Roman" w:cs="Times New Roman"/>
          <w:b/>
          <w:bCs/>
          <w:sz w:val="24"/>
          <w:szCs w:val="24"/>
        </w:rPr>
      </w:pPr>
      <w:r>
        <w:rPr>
          <w:rFonts w:ascii="Times New Roman" w:hAnsi="Times New Roman" w:cs="Times New Roman"/>
          <w:b/>
          <w:bCs/>
          <w:sz w:val="24"/>
          <w:szCs w:val="24"/>
        </w:rPr>
        <w:t>REFERENCES</w:t>
      </w:r>
    </w:p>
    <w:p>
      <w:pPr>
        <w:pStyle w:val="11"/>
        <w:ind w:left="0"/>
        <w:rPr>
          <w:rFonts w:ascii="Times New Roman" w:hAnsi="Times New Roman" w:cs="Times New Roman"/>
          <w:color w:val="000000" w:themeColor="text1"/>
          <w:sz w:val="24"/>
          <w:szCs w:val="24"/>
          <w:shd w:val="clear" w:color="auto" w:fill="FFFFFF"/>
          <w14:textFill>
            <w14:solidFill>
              <w14:schemeClr w14:val="tx1"/>
            </w14:solidFill>
          </w14:textFill>
        </w:rPr>
      </w:pPr>
    </w:p>
    <w:p>
      <w:pPr>
        <w:pStyle w:val="11"/>
        <w:spacing w:after="0" w:line="240" w:lineRule="auto"/>
        <w:ind w:left="567" w:hanging="567"/>
        <w:jc w:val="both"/>
        <w:rPr>
          <w:rFonts w:ascii="Times New Roman" w:hAnsi="Times New Roman" w:cs="Times New Roman"/>
          <w:b/>
          <w:bCs/>
          <w:sz w:val="24"/>
          <w:szCs w:val="24"/>
        </w:rPr>
      </w:pPr>
      <w:r>
        <w:rPr>
          <w:rFonts w:ascii="Times New Roman" w:hAnsi="Times New Roman" w:cs="Times New Roman"/>
          <w:b/>
          <w:bCs/>
          <w:sz w:val="24"/>
          <w:szCs w:val="24"/>
        </w:rPr>
        <w:t>Books</w:t>
      </w:r>
    </w:p>
    <w:p>
      <w:pPr>
        <w:pStyle w:val="11"/>
        <w:spacing w:after="0" w:line="24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rPr>
        <w:t xml:space="preserve">Adi Eko Prioyo, 2005, </w:t>
      </w:r>
      <w:r>
        <w:rPr>
          <w:rFonts w:ascii="Times New Roman" w:hAnsi="Times New Roman" w:cs="Times New Roman"/>
          <w:i/>
          <w:iCs/>
          <w:sz w:val="24"/>
          <w:szCs w:val="24"/>
        </w:rPr>
        <w:t>The Spirit of Pluralisme: Mengali Nilai-Nilai Kehidupan, Mencapai Kearifan</w:t>
      </w:r>
      <w:r>
        <w:rPr>
          <w:rFonts w:ascii="Times New Roman" w:hAnsi="Times New Roman" w:cs="Times New Roman"/>
          <w:sz w:val="24"/>
          <w:szCs w:val="24"/>
        </w:rPr>
        <w:t>, Jakarta: PT Elexs Media Komputindo</w:t>
      </w:r>
      <w:r>
        <w:rPr>
          <w:rFonts w:ascii="Times New Roman" w:hAnsi="Times New Roman" w:cs="Times New Roman"/>
          <w:sz w:val="24"/>
          <w:szCs w:val="24"/>
          <w:lang w:val="en-US"/>
        </w:rPr>
        <w:t>.</w:t>
      </w:r>
    </w:p>
    <w:p>
      <w:pPr>
        <w:pStyle w:val="11"/>
        <w:spacing w:after="0" w:line="240" w:lineRule="auto"/>
        <w:ind w:left="567" w:hanging="567"/>
        <w:jc w:val="both"/>
        <w:rPr>
          <w:rFonts w:ascii="Times New Roman" w:hAnsi="Times New Roman" w:cs="Times New Roman"/>
          <w:sz w:val="24"/>
          <w:szCs w:val="24"/>
          <w:lang w:val="en-US"/>
        </w:rPr>
      </w:pPr>
      <w:r>
        <w:rPr>
          <w:rFonts w:ascii="Times New Roman" w:hAnsi="Times New Roman" w:cs="Times New Roman"/>
          <w:color w:val="000000" w:themeColor="text1"/>
          <w:sz w:val="24"/>
          <w:szCs w:val="24"/>
          <w14:textFill>
            <w14:solidFill>
              <w14:schemeClr w14:val="tx1"/>
            </w14:solidFill>
          </w14:textFill>
        </w:rPr>
        <w:t>Al-Attas, 1996, Konsep Pendidikan Terj. dari Bahasa Inggris oleh Haidar Bagis, Bandung: Mizan</w:t>
      </w:r>
      <w:r>
        <w:rPr>
          <w:rFonts w:ascii="Times New Roman" w:hAnsi="Times New Roman" w:cs="Times New Roman"/>
          <w:sz w:val="24"/>
          <w:szCs w:val="24"/>
          <w:lang w:val="en-US"/>
        </w:rPr>
        <w:t>.</w:t>
      </w:r>
    </w:p>
    <w:p>
      <w:pPr>
        <w:pStyle w:val="11"/>
        <w:spacing w:after="0" w:line="24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Al. Rasjidin, dan Mardianto, 1994, </w:t>
      </w:r>
      <w:r>
        <w:rPr>
          <w:rFonts w:ascii="Times New Roman" w:hAnsi="Times New Roman" w:cs="Times New Roman"/>
          <w:i/>
          <w:iCs/>
          <w:sz w:val="24"/>
          <w:szCs w:val="24"/>
          <w:lang w:val="en-US"/>
        </w:rPr>
        <w:t>Panduan Kuliah Filsafat Ilmu,</w:t>
      </w:r>
      <w:r>
        <w:rPr>
          <w:rFonts w:ascii="Times New Roman" w:hAnsi="Times New Roman" w:cs="Times New Roman"/>
          <w:sz w:val="24"/>
          <w:szCs w:val="24"/>
          <w:lang w:val="en-US"/>
        </w:rPr>
        <w:t xml:space="preserve"> Medan: IAIN Sumatera Utara.</w:t>
      </w:r>
    </w:p>
    <w:p>
      <w:pPr>
        <w:pStyle w:val="11"/>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Anton M. Moeliono 1989, </w:t>
      </w:r>
      <w:r>
        <w:rPr>
          <w:rFonts w:ascii="Times New Roman" w:hAnsi="Times New Roman" w:cs="Times New Roman"/>
          <w:i/>
          <w:iCs/>
          <w:sz w:val="24"/>
          <w:szCs w:val="24"/>
        </w:rPr>
        <w:t>Kamus Besar Bahasa Indonesia.</w:t>
      </w:r>
      <w:r>
        <w:rPr>
          <w:rFonts w:ascii="Times New Roman" w:hAnsi="Times New Roman" w:cs="Times New Roman"/>
          <w:sz w:val="24"/>
          <w:szCs w:val="24"/>
        </w:rPr>
        <w:t xml:space="preserve"> Jakarta: Balai Pustaka.</w:t>
      </w:r>
    </w:p>
    <w:p>
      <w:pPr>
        <w:pStyle w:val="11"/>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Bambang Sunggono, 2006, </w:t>
      </w:r>
      <w:r>
        <w:rPr>
          <w:rFonts w:ascii="Times New Roman" w:hAnsi="Times New Roman" w:cs="Times New Roman"/>
          <w:i/>
          <w:iCs/>
          <w:sz w:val="24"/>
          <w:szCs w:val="24"/>
        </w:rPr>
        <w:t>Metode Penelitian Hukum</w:t>
      </w:r>
      <w:r>
        <w:rPr>
          <w:rFonts w:ascii="Times New Roman" w:hAnsi="Times New Roman" w:cs="Times New Roman"/>
          <w:sz w:val="24"/>
          <w:szCs w:val="24"/>
        </w:rPr>
        <w:t>, Jakarta: Rajawali Pers.</w:t>
      </w:r>
    </w:p>
    <w:p>
      <w:pPr>
        <w:pStyle w:val="11"/>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Departemen Pendidikan Nasional, 2008, </w:t>
      </w:r>
      <w:r>
        <w:rPr>
          <w:rFonts w:ascii="Times New Roman" w:hAnsi="Times New Roman" w:cs="Times New Roman"/>
          <w:i/>
          <w:iCs/>
          <w:sz w:val="24"/>
          <w:szCs w:val="24"/>
        </w:rPr>
        <w:t>Kamus Besar Bahasa Indonesia</w:t>
      </w:r>
      <w:r>
        <w:rPr>
          <w:rFonts w:ascii="Times New Roman" w:hAnsi="Times New Roman" w:cs="Times New Roman"/>
          <w:sz w:val="24"/>
          <w:szCs w:val="24"/>
        </w:rPr>
        <w:t>, Jakarta: Pusat Bahasa.</w:t>
      </w:r>
    </w:p>
    <w:p>
      <w:pPr>
        <w:pStyle w:val="11"/>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M. Abul Quasem, 1988, </w:t>
      </w:r>
      <w:r>
        <w:rPr>
          <w:rFonts w:ascii="Times New Roman" w:hAnsi="Times New Roman" w:cs="Times New Roman"/>
          <w:i/>
          <w:iCs/>
          <w:sz w:val="24"/>
          <w:szCs w:val="24"/>
        </w:rPr>
        <w:t>Etika al- Ghazali: Etika Majemuk di dalam Islam, terjemahan</w:t>
      </w:r>
      <w:r>
        <w:rPr>
          <w:rFonts w:ascii="Times New Roman" w:hAnsi="Times New Roman" w:cs="Times New Roman"/>
          <w:sz w:val="24"/>
          <w:szCs w:val="24"/>
        </w:rPr>
        <w:t>. J. Mahyudin, Bandung: Pustaka.</w:t>
      </w:r>
    </w:p>
    <w:p>
      <w:pPr>
        <w:pStyle w:val="11"/>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Muhammad Qorib, dan Mohammad Zaini, 2020, </w:t>
      </w:r>
      <w:r>
        <w:rPr>
          <w:rFonts w:ascii="Times New Roman" w:hAnsi="Times New Roman" w:cs="Times New Roman"/>
          <w:i/>
          <w:iCs/>
          <w:sz w:val="24"/>
          <w:szCs w:val="24"/>
        </w:rPr>
        <w:t>Integrasi Etika dan Moral (Spirit dan Kedudukannya dalam Pendidikan Islam)</w:t>
      </w:r>
      <w:r>
        <w:rPr>
          <w:rFonts w:ascii="Times New Roman" w:hAnsi="Times New Roman" w:cs="Times New Roman"/>
          <w:sz w:val="24"/>
          <w:szCs w:val="24"/>
        </w:rPr>
        <w:t>, Yogyakarta: Bilding.</w:t>
      </w:r>
    </w:p>
    <w:p>
      <w:pPr>
        <w:pStyle w:val="11"/>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Sirajuddin Saleh, 2017, </w:t>
      </w:r>
      <w:r>
        <w:rPr>
          <w:rFonts w:ascii="Times New Roman" w:hAnsi="Times New Roman" w:cs="Times New Roman"/>
          <w:i/>
          <w:iCs/>
          <w:sz w:val="24"/>
          <w:szCs w:val="24"/>
        </w:rPr>
        <w:t xml:space="preserve">Analsisi Data Kualitatif, </w:t>
      </w:r>
      <w:r>
        <w:rPr>
          <w:rFonts w:ascii="Times New Roman" w:hAnsi="Times New Roman" w:cs="Times New Roman"/>
          <w:sz w:val="24"/>
          <w:szCs w:val="24"/>
        </w:rPr>
        <w:t>Bandung: Pustaka Ramadhan.</w:t>
      </w:r>
    </w:p>
    <w:p>
      <w:pPr>
        <w:pStyle w:val="11"/>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Soerjono Soekanto, 1986, </w:t>
      </w:r>
      <w:r>
        <w:rPr>
          <w:rFonts w:ascii="Times New Roman" w:hAnsi="Times New Roman" w:cs="Times New Roman"/>
          <w:i/>
          <w:iCs/>
          <w:sz w:val="24"/>
          <w:szCs w:val="24"/>
        </w:rPr>
        <w:t xml:space="preserve">Pengantar Penelitian Hukum, </w:t>
      </w:r>
      <w:r>
        <w:rPr>
          <w:rFonts w:ascii="Times New Roman" w:hAnsi="Times New Roman" w:cs="Times New Roman"/>
          <w:sz w:val="24"/>
          <w:szCs w:val="24"/>
        </w:rPr>
        <w:t>Jakarta: Universitas Indonesia.</w:t>
      </w:r>
    </w:p>
    <w:p>
      <w:pPr>
        <w:pStyle w:val="11"/>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Supardi, 2009, </w:t>
      </w:r>
      <w:r>
        <w:rPr>
          <w:rFonts w:ascii="Times New Roman" w:hAnsi="Times New Roman" w:cs="Times New Roman"/>
          <w:i/>
          <w:iCs/>
          <w:sz w:val="24"/>
          <w:szCs w:val="24"/>
        </w:rPr>
        <w:t>Filsafat, Ilmu, dan Ilmu Sosial</w:t>
      </w:r>
      <w:r>
        <w:rPr>
          <w:rFonts w:ascii="Times New Roman" w:hAnsi="Times New Roman" w:cs="Times New Roman"/>
          <w:sz w:val="24"/>
          <w:szCs w:val="24"/>
        </w:rPr>
        <w:t>, Yogyakarta: Jurusan Pendidikan Sejarah Fakultas Ilmu Sosial dan Ekonomi Universitas Negeri.</w:t>
      </w:r>
    </w:p>
    <w:p>
      <w:pPr>
        <w:pStyle w:val="11"/>
        <w:spacing w:after="0" w:line="240" w:lineRule="auto"/>
        <w:ind w:left="567" w:hanging="567"/>
        <w:jc w:val="both"/>
        <w:rPr>
          <w:rFonts w:ascii="Times New Roman" w:hAnsi="Times New Roman" w:cs="Times New Roman"/>
          <w:b/>
          <w:bCs/>
          <w:sz w:val="24"/>
          <w:szCs w:val="24"/>
        </w:rPr>
      </w:pPr>
      <w:r>
        <w:rPr>
          <w:rFonts w:ascii="Times New Roman" w:hAnsi="Times New Roman" w:cs="Times New Roman"/>
          <w:color w:val="000000" w:themeColor="text1"/>
          <w:sz w:val="24"/>
          <w:szCs w:val="24"/>
          <w14:textFill>
            <w14:solidFill>
              <w14:schemeClr w14:val="tx1"/>
            </w14:solidFill>
          </w14:textFill>
        </w:rPr>
        <w:t xml:space="preserve">Usman Said Jalaluddin, 1996, </w:t>
      </w:r>
      <w:r>
        <w:rPr>
          <w:rFonts w:ascii="Times New Roman" w:hAnsi="Times New Roman" w:cs="Times New Roman"/>
          <w:i/>
          <w:iCs/>
          <w:color w:val="000000" w:themeColor="text1"/>
          <w:sz w:val="24"/>
          <w:szCs w:val="24"/>
          <w14:textFill>
            <w14:solidFill>
              <w14:schemeClr w14:val="tx1"/>
            </w14:solidFill>
          </w14:textFill>
        </w:rPr>
        <w:t>Filsafat Pendidikan Islam: Konsep dan Perkembangan Pendidikan</w:t>
      </w:r>
      <w:r>
        <w:rPr>
          <w:rFonts w:ascii="Times New Roman" w:hAnsi="Times New Roman" w:cs="Times New Roman"/>
          <w:color w:val="000000" w:themeColor="text1"/>
          <w:sz w:val="24"/>
          <w:szCs w:val="24"/>
          <w14:textFill>
            <w14:solidFill>
              <w14:schemeClr w14:val="tx1"/>
            </w14:solidFill>
          </w14:textFill>
        </w:rPr>
        <w:t>, Jakarta: Raja Grafindo Persada.</w:t>
      </w:r>
    </w:p>
    <w:p>
      <w:pPr>
        <w:pStyle w:val="11"/>
        <w:spacing w:after="0" w:line="240" w:lineRule="auto"/>
        <w:ind w:left="567" w:hanging="567"/>
        <w:jc w:val="both"/>
        <w:rPr>
          <w:rFonts w:ascii="Times New Roman" w:hAnsi="Times New Roman" w:cs="Times New Roman"/>
          <w:b/>
          <w:bCs/>
          <w:sz w:val="24"/>
          <w:szCs w:val="24"/>
        </w:rPr>
      </w:pPr>
    </w:p>
    <w:p>
      <w:pPr>
        <w:pStyle w:val="11"/>
        <w:spacing w:after="0" w:line="240" w:lineRule="auto"/>
        <w:ind w:left="567" w:hanging="567"/>
        <w:jc w:val="both"/>
        <w:rPr>
          <w:rFonts w:ascii="Times New Roman" w:hAnsi="Times New Roman" w:cs="Times New Roman"/>
          <w:b/>
          <w:bCs/>
          <w:sz w:val="24"/>
          <w:szCs w:val="24"/>
        </w:rPr>
      </w:pPr>
      <w:r>
        <w:rPr>
          <w:rFonts w:ascii="Times New Roman" w:hAnsi="Times New Roman" w:cs="Times New Roman"/>
          <w:b/>
          <w:bCs/>
          <w:sz w:val="24"/>
          <w:szCs w:val="24"/>
        </w:rPr>
        <w:t>Journals</w:t>
      </w:r>
    </w:p>
    <w:p>
      <w:pPr>
        <w:pStyle w:val="11"/>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Ahmad Fauzi, “</w:t>
      </w:r>
      <w:r>
        <w:rPr>
          <w:rFonts w:ascii="Times New Roman" w:hAnsi="Times New Roman" w:cs="Times New Roman"/>
          <w:i/>
          <w:iCs/>
          <w:sz w:val="24"/>
          <w:szCs w:val="24"/>
        </w:rPr>
        <w:t>Moderasi Islam, untuk Peradaban dan Kemanusiaan</w:t>
      </w:r>
      <w:r>
        <w:rPr>
          <w:rFonts w:ascii="Times New Roman" w:hAnsi="Times New Roman" w:cs="Times New Roman"/>
          <w:sz w:val="24"/>
          <w:szCs w:val="24"/>
        </w:rPr>
        <w:t>”, Jurnal Islam Nusantara, Vol. 02, No. 02, 2018.</w:t>
      </w:r>
    </w:p>
    <w:p>
      <w:pPr>
        <w:pStyle w:val="11"/>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Ahmad Rijali, “</w:t>
      </w:r>
      <w:r>
        <w:rPr>
          <w:rFonts w:ascii="Times New Roman" w:hAnsi="Times New Roman" w:cs="Times New Roman"/>
          <w:i/>
          <w:iCs/>
          <w:sz w:val="24"/>
          <w:szCs w:val="24"/>
        </w:rPr>
        <w:t>Analisis Data Kualitatif</w:t>
      </w:r>
      <w:r>
        <w:rPr>
          <w:rFonts w:ascii="Times New Roman" w:hAnsi="Times New Roman" w:cs="Times New Roman"/>
          <w:sz w:val="24"/>
          <w:szCs w:val="24"/>
        </w:rPr>
        <w:t>”, Jurnal Alhadharah, Vol. 17, No. 33, 2018.</w:t>
      </w:r>
    </w:p>
    <w:p>
      <w:pPr>
        <w:pStyle w:val="11"/>
        <w:spacing w:after="0" w:line="240" w:lineRule="auto"/>
        <w:ind w:left="567" w:hanging="567"/>
        <w:jc w:val="both"/>
        <w:rPr>
          <w:rFonts w:ascii="Times New Roman" w:hAnsi="Times New Roman" w:cs="Times New Roman"/>
          <w:b/>
          <w:bCs/>
          <w:sz w:val="24"/>
          <w:szCs w:val="24"/>
        </w:rPr>
      </w:pPr>
      <w:r>
        <w:rPr>
          <w:rFonts w:ascii="Times New Roman" w:hAnsi="Times New Roman" w:cs="Times New Roman"/>
          <w:color w:val="000000" w:themeColor="text1"/>
          <w:sz w:val="24"/>
          <w:szCs w:val="24"/>
          <w:shd w:val="clear" w:color="auto" w:fill="FFFFFF"/>
          <w14:textFill>
            <w14:solidFill>
              <w14:schemeClr w14:val="tx1"/>
            </w14:solidFill>
          </w14:textFill>
        </w:rPr>
        <w:t xml:space="preserve">Alia Harumdani Widjaja, Winda Wijayanti, dan Rizkisyabana Yulistyaputri, </w:t>
      </w:r>
      <w:r>
        <w:rPr>
          <w:rFonts w:ascii="Times New Roman" w:hAnsi="Times New Roman" w:cs="Times New Roman"/>
          <w:i/>
          <w:iCs/>
          <w:color w:val="000000" w:themeColor="text1"/>
          <w:sz w:val="24"/>
          <w:szCs w:val="24"/>
          <w:shd w:val="clear" w:color="auto" w:fill="FFFFFF"/>
          <w14:textFill>
            <w14:solidFill>
              <w14:schemeClr w14:val="tx1"/>
            </w14:solidFill>
          </w14:textFill>
        </w:rPr>
        <w:t>"Perlindungan Hak Penyandang Disabilitas dalam Memperoleh Pekerjaan dan Penghidupan yang Layak bagi Kemanusiaan”,</w:t>
      </w:r>
      <w:r>
        <w:rPr>
          <w:rFonts w:ascii="Times New Roman" w:hAnsi="Times New Roman" w:cs="Times New Roman"/>
          <w:color w:val="000000" w:themeColor="text1"/>
          <w:sz w:val="24"/>
          <w:szCs w:val="24"/>
          <w:shd w:val="clear" w:color="auto" w:fill="FFFFFF"/>
          <w14:textFill>
            <w14:solidFill>
              <w14:schemeClr w14:val="tx1"/>
            </w14:solidFill>
          </w14:textFill>
        </w:rPr>
        <w:t xml:space="preserve"> Jurnal Konstitusi, Vol. 17, No.1, 2020.</w:t>
      </w:r>
    </w:p>
    <w:p>
      <w:pPr>
        <w:pStyle w:val="11"/>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Ali Maulida, “</w:t>
      </w:r>
      <w:r>
        <w:rPr>
          <w:rFonts w:ascii="Times New Roman" w:hAnsi="Times New Roman" w:cs="Times New Roman"/>
          <w:i/>
          <w:iCs/>
          <w:sz w:val="24"/>
          <w:szCs w:val="24"/>
        </w:rPr>
        <w:t>Kedudukan Ilmu, Adab Ilmuwan dan Kompetensi Keilmuan Pendidik (Studi Tafsir Ayat-Ayat Pendidikan)”,</w:t>
      </w:r>
      <w:r>
        <w:rPr>
          <w:rFonts w:ascii="Times New Roman" w:hAnsi="Times New Roman" w:cs="Times New Roman"/>
          <w:sz w:val="24"/>
          <w:szCs w:val="24"/>
        </w:rPr>
        <w:t xml:space="preserve"> Jurnal Edukasi Islami, Vol. 06, No.11, 2017.</w:t>
      </w:r>
    </w:p>
    <w:p>
      <w:pPr>
        <w:pStyle w:val="11"/>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Anne Putri “</w:t>
      </w:r>
      <w:r>
        <w:rPr>
          <w:rFonts w:ascii="Times New Roman" w:hAnsi="Times New Roman" w:cs="Times New Roman"/>
          <w:i/>
          <w:iCs/>
          <w:sz w:val="24"/>
          <w:szCs w:val="24"/>
        </w:rPr>
        <w:t>Perlukah Ilmu Filsafat? Survey Mata Kuliah Filsafat Pada Program Studi Akuntansi Di Indonesia</w:t>
      </w:r>
      <w:r>
        <w:rPr>
          <w:rFonts w:ascii="Times New Roman" w:hAnsi="Times New Roman" w:cs="Times New Roman"/>
          <w:sz w:val="24"/>
          <w:szCs w:val="24"/>
        </w:rPr>
        <w:t>”, Jurnal Ilmiah STIE MDP, Vol. 5, No. 1, 2015.</w:t>
      </w:r>
    </w:p>
    <w:p>
      <w:pPr>
        <w:pStyle w:val="11"/>
        <w:spacing w:after="0" w:line="24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Anton, “</w:t>
      </w:r>
      <w:r>
        <w:rPr>
          <w:rFonts w:ascii="Times New Roman" w:hAnsi="Times New Roman" w:cs="Times New Roman"/>
          <w:i/>
          <w:iCs/>
          <w:sz w:val="24"/>
          <w:szCs w:val="24"/>
          <w:lang w:val="en-US"/>
        </w:rPr>
        <w:t>Etika Kemanusiaan</w:t>
      </w:r>
      <w:r>
        <w:rPr>
          <w:rFonts w:ascii="Times New Roman" w:hAnsi="Times New Roman" w:cs="Times New Roman"/>
          <w:sz w:val="24"/>
          <w:szCs w:val="24"/>
          <w:lang w:val="en-US"/>
        </w:rPr>
        <w:t>”, Nuansa, Vol. 12, No. 2, 2019.</w:t>
      </w:r>
    </w:p>
    <w:p>
      <w:pPr>
        <w:pStyle w:val="11"/>
        <w:spacing w:after="0" w:line="240" w:lineRule="auto"/>
        <w:ind w:left="567" w:hanging="567"/>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Evie Awuy, "</w:t>
      </w:r>
      <w:r>
        <w:rPr>
          <w:rFonts w:ascii="Times New Roman" w:hAnsi="Times New Roman" w:cs="Times New Roman"/>
          <w:i/>
          <w:iCs/>
          <w:color w:val="000000" w:themeColor="text1"/>
          <w:sz w:val="24"/>
          <w:szCs w:val="24"/>
          <w:shd w:val="clear" w:color="auto" w:fill="FFFFFF"/>
          <w14:textFill>
            <w14:solidFill>
              <w14:schemeClr w14:val="tx1"/>
            </w14:solidFill>
          </w14:textFill>
        </w:rPr>
        <w:t>Pengintegrasian Nilai-Nilai Kemanusiaan (Human Values) dalam Pembelajaran Tematik Sekolah Dasar</w:t>
      </w:r>
      <w:r>
        <w:rPr>
          <w:rFonts w:ascii="Times New Roman" w:hAnsi="Times New Roman" w:cs="Times New Roman"/>
          <w:color w:val="000000" w:themeColor="text1"/>
          <w:sz w:val="24"/>
          <w:szCs w:val="24"/>
          <w:shd w:val="clear" w:color="auto" w:fill="FFFFFF"/>
          <w14:textFill>
            <w14:solidFill>
              <w14:schemeClr w14:val="tx1"/>
            </w14:solidFill>
          </w14:textFill>
        </w:rPr>
        <w:t>”, Kreatif, Vol. 17, No.2, 2014.</w:t>
      </w:r>
    </w:p>
    <w:p>
      <w:pPr>
        <w:pStyle w:val="11"/>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Fradhana Putra Disantara, “</w:t>
      </w:r>
      <w:r>
        <w:rPr>
          <w:rFonts w:ascii="Times New Roman" w:hAnsi="Times New Roman" w:cs="Times New Roman"/>
          <w:i/>
          <w:iCs/>
          <w:sz w:val="24"/>
          <w:szCs w:val="24"/>
        </w:rPr>
        <w:t>Perspektif Keadilan Bermartabat dalam Paradoks Etika Dan Hukum</w:t>
      </w:r>
      <w:r>
        <w:rPr>
          <w:rFonts w:ascii="Times New Roman" w:hAnsi="Times New Roman" w:cs="Times New Roman"/>
          <w:sz w:val="24"/>
          <w:szCs w:val="24"/>
        </w:rPr>
        <w:t>”, Jurnal Litigasi (e-Journal), Vol. 22, No.2, 2021.</w:t>
      </w:r>
    </w:p>
    <w:p>
      <w:pPr>
        <w:pStyle w:val="7"/>
        <w:ind w:left="567" w:hanging="567"/>
        <w:jc w:val="both"/>
        <w:rPr>
          <w:rFonts w:ascii="Times New Roman" w:hAnsi="Times New Roman" w:cs="Times New Roman"/>
          <w:sz w:val="24"/>
          <w:szCs w:val="24"/>
          <w:lang w:val="en-US"/>
        </w:rPr>
      </w:pPr>
      <w:r>
        <w:rPr>
          <w:rFonts w:ascii="Times New Roman" w:hAnsi="Times New Roman" w:cs="Times New Roman"/>
          <w:sz w:val="24"/>
          <w:szCs w:val="24"/>
        </w:rPr>
        <w:t>Hadi Rianto, “</w:t>
      </w:r>
      <w:r>
        <w:rPr>
          <w:rFonts w:ascii="Times New Roman" w:hAnsi="Times New Roman" w:cs="Times New Roman"/>
          <w:i/>
          <w:iCs/>
          <w:sz w:val="24"/>
          <w:szCs w:val="24"/>
        </w:rPr>
        <w:t>Implementasi Nilai Kemanusiaan Yang Adil dan Beradab di Lingkungan Sekolah</w:t>
      </w:r>
      <w:r>
        <w:rPr>
          <w:rFonts w:ascii="Times New Roman" w:hAnsi="Times New Roman" w:cs="Times New Roman"/>
          <w:sz w:val="24"/>
          <w:szCs w:val="24"/>
        </w:rPr>
        <w:t>”, SOSIAL HORIZON: Jurnal Pendidikan Sosial, Vol. 3, No. 1, 2016.</w:t>
      </w:r>
    </w:p>
    <w:p>
      <w:pPr>
        <w:pStyle w:val="11"/>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lang w:val="en-US"/>
        </w:rPr>
        <w:t>Hasan Basri, “</w:t>
      </w:r>
      <w:r>
        <w:rPr>
          <w:rFonts w:ascii="Times New Roman" w:hAnsi="Times New Roman" w:cs="Times New Roman"/>
          <w:i/>
          <w:iCs/>
          <w:sz w:val="24"/>
          <w:szCs w:val="24"/>
        </w:rPr>
        <w:t>Urgensi Dan Fungsi Filsafat Pendidikan Islam</w:t>
      </w:r>
      <w:r>
        <w:rPr>
          <w:rFonts w:ascii="Times New Roman" w:hAnsi="Times New Roman" w:cs="Times New Roman"/>
          <w:sz w:val="24"/>
          <w:szCs w:val="24"/>
        </w:rPr>
        <w:t>”, Empirisma, Vol. 15, No.1, 2006.</w:t>
      </w:r>
    </w:p>
    <w:p>
      <w:pPr>
        <w:pStyle w:val="7"/>
        <w:rPr>
          <w:sz w:val="24"/>
          <w:szCs w:val="24"/>
          <w:lang w:val="en-US"/>
        </w:rPr>
      </w:pPr>
      <w:r>
        <w:rPr>
          <w:rFonts w:ascii="Times New Roman" w:hAnsi="Times New Roman" w:cs="Times New Roman"/>
          <w:sz w:val="24"/>
          <w:szCs w:val="24"/>
        </w:rPr>
        <w:t>Ilham Junaid, “</w:t>
      </w:r>
      <w:r>
        <w:rPr>
          <w:rFonts w:ascii="Times New Roman" w:hAnsi="Times New Roman" w:cs="Times New Roman"/>
          <w:i/>
          <w:iCs/>
          <w:sz w:val="24"/>
          <w:szCs w:val="24"/>
        </w:rPr>
        <w:t>Analisis Data Kualitatif dalam Penelitian Pariwisata</w:t>
      </w:r>
      <w:r>
        <w:rPr>
          <w:rFonts w:ascii="Times New Roman" w:hAnsi="Times New Roman" w:cs="Times New Roman"/>
          <w:sz w:val="24"/>
          <w:szCs w:val="24"/>
        </w:rPr>
        <w:t>”, Jurnal Kepariwisataan, Vol. 10, No. 01, 2016.</w:t>
      </w:r>
    </w:p>
    <w:p>
      <w:pPr>
        <w:pStyle w:val="11"/>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Muh. Zainal Abidin, “</w:t>
      </w:r>
      <w:r>
        <w:rPr>
          <w:rFonts w:ascii="Times New Roman" w:hAnsi="Times New Roman" w:cs="Times New Roman"/>
          <w:i/>
          <w:iCs/>
          <w:sz w:val="24"/>
          <w:szCs w:val="24"/>
        </w:rPr>
        <w:t>Konsep Ilmu Dalam Islam: Tinjauan Terhadap Makna, Hakikat, dan Sumber-Sumber Ilmu Dalam Islam</w:t>
      </w:r>
      <w:r>
        <w:rPr>
          <w:rFonts w:ascii="Times New Roman" w:hAnsi="Times New Roman" w:cs="Times New Roman"/>
          <w:sz w:val="24"/>
          <w:szCs w:val="24"/>
        </w:rPr>
        <w:t>”, Ilmu Ushuluddin, Vol. 1, No. 10, 2011.</w:t>
      </w:r>
    </w:p>
    <w:p>
      <w:pPr>
        <w:pStyle w:val="11"/>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lang w:val="en-US"/>
        </w:rPr>
        <w:t xml:space="preserve">Mustari, dan Bakhtiar, </w:t>
      </w:r>
      <w:r>
        <w:rPr>
          <w:rFonts w:ascii="Times New Roman" w:hAnsi="Times New Roman" w:cs="Times New Roman"/>
          <w:i/>
          <w:iCs/>
          <w:sz w:val="24"/>
          <w:szCs w:val="24"/>
          <w:lang w:val="en-US"/>
        </w:rPr>
        <w:t>“</w:t>
      </w:r>
      <w:r>
        <w:rPr>
          <w:rFonts w:ascii="Times New Roman" w:hAnsi="Times New Roman" w:cs="Times New Roman"/>
          <w:i/>
          <w:iCs/>
          <w:sz w:val="24"/>
          <w:szCs w:val="24"/>
        </w:rPr>
        <w:t xml:space="preserve">Implementasi Nilai Kemanusiaan dan Nilai Keadilan Pada Pekerja Perempuan (Analisis Terhadap Undang-Undang Ketenagakerjaan)”, </w:t>
      </w:r>
      <w:r>
        <w:rPr>
          <w:rFonts w:ascii="Times New Roman" w:hAnsi="Times New Roman" w:cs="Times New Roman"/>
          <w:sz w:val="24"/>
          <w:szCs w:val="24"/>
        </w:rPr>
        <w:t>Supremasi: Jurnal Pemikiran dan Penelitian Ilmu-ilmu Sosial, Hukum, &amp; Pengajarannya, Vol. 15, No. 1, 2020.</w:t>
      </w:r>
    </w:p>
    <w:p>
      <w:pPr>
        <w:pStyle w:val="11"/>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Setya Widyawati, “Filsafat Ilmu sebagai Landasan Pengembangan Ilmu Pendidikan”, GELAR: Jurnal Seni Budaya, Vol. 11, No. 1, 2013.</w:t>
      </w:r>
    </w:p>
    <w:p>
      <w:pPr>
        <w:pStyle w:val="11"/>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Sri Hudiarini, </w:t>
      </w:r>
      <w:r>
        <w:rPr>
          <w:rFonts w:ascii="Times New Roman" w:hAnsi="Times New Roman" w:cs="Times New Roman"/>
          <w:i/>
          <w:iCs/>
          <w:sz w:val="24"/>
          <w:szCs w:val="24"/>
        </w:rPr>
        <w:t xml:space="preserve">“Penyertaan Etika Bagi Masyarakat Akademik di Kalangan Dunia Pendidikan Tinggi”, </w:t>
      </w:r>
      <w:r>
        <w:rPr>
          <w:rFonts w:ascii="Times New Roman" w:hAnsi="Times New Roman" w:cs="Times New Roman"/>
          <w:sz w:val="24"/>
          <w:szCs w:val="24"/>
        </w:rPr>
        <w:t>Jurnal Moral Kemasyarakatan, Vol.2, No.1, 2017.</w:t>
      </w:r>
    </w:p>
    <w:p>
      <w:pPr>
        <w:pStyle w:val="11"/>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Sri Rahayu Wilujeng, “</w:t>
      </w:r>
      <w:r>
        <w:rPr>
          <w:rFonts w:ascii="Times New Roman" w:hAnsi="Times New Roman" w:cs="Times New Roman"/>
          <w:i/>
          <w:iCs/>
          <w:sz w:val="24"/>
          <w:szCs w:val="24"/>
        </w:rPr>
        <w:t xml:space="preserve">Ilmu dalam Perspektif Filsafat (Suatu Upaya Mengembalikan Ilmu pada Hakikatnya)”, </w:t>
      </w:r>
      <w:r>
        <w:rPr>
          <w:rFonts w:ascii="Times New Roman" w:hAnsi="Times New Roman" w:cs="Times New Roman"/>
          <w:sz w:val="24"/>
          <w:szCs w:val="24"/>
        </w:rPr>
        <w:t>Humanika, Vol. 20, No. 2, 2014.</w:t>
      </w:r>
    </w:p>
    <w:p>
      <w:pPr>
        <w:pStyle w:val="11"/>
        <w:spacing w:after="0" w:line="240" w:lineRule="auto"/>
        <w:ind w:left="567" w:hanging="567"/>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Zulfiah Sam, Saadal Jannah, dan Sartini Lambajo, "</w:t>
      </w:r>
      <w:r>
        <w:rPr>
          <w:rFonts w:ascii="Times New Roman" w:hAnsi="Times New Roman" w:cs="Times New Roman"/>
          <w:i/>
          <w:iCs/>
          <w:color w:val="000000" w:themeColor="text1"/>
          <w:sz w:val="24"/>
          <w:szCs w:val="24"/>
          <w:shd w:val="clear" w:color="auto" w:fill="FFFFFF"/>
          <w14:textFill>
            <w14:solidFill>
              <w14:schemeClr w14:val="tx1"/>
            </w14:solidFill>
          </w14:textFill>
        </w:rPr>
        <w:t>Pelaksanaan KKN Kemanusiaan Mahasiswi STIBA Makassar di Kelurahan Malunda, Kabupaten Majene</w:t>
      </w:r>
      <w:r>
        <w:rPr>
          <w:rFonts w:ascii="Times New Roman" w:hAnsi="Times New Roman" w:cs="Times New Roman"/>
          <w:color w:val="000000" w:themeColor="text1"/>
          <w:sz w:val="24"/>
          <w:szCs w:val="24"/>
          <w:shd w:val="clear" w:color="auto" w:fill="FFFFFF"/>
          <w14:textFill>
            <w14:solidFill>
              <w14:schemeClr w14:val="tx1"/>
            </w14:solidFill>
          </w14:textFill>
        </w:rPr>
        <w:t>", WAHATUL MUJTAMA': Jurnal Pengabdian Masyarakat, Vol. 2, No.1, 2021.</w:t>
      </w:r>
    </w:p>
    <w:p>
      <w:pPr>
        <w:pStyle w:val="11"/>
        <w:ind w:left="567" w:hanging="567"/>
        <w:jc w:val="both"/>
        <w:rPr>
          <w:rFonts w:ascii="Times New Roman" w:hAnsi="Times New Roman" w:cs="Times New Roman"/>
          <w:color w:val="000000" w:themeColor="text1"/>
          <w:sz w:val="24"/>
          <w:szCs w:val="24"/>
          <w:shd w:val="clear" w:color="auto" w:fill="FFFFFF"/>
          <w14:textFill>
            <w14:solidFill>
              <w14:schemeClr w14:val="tx1"/>
            </w14:solidFill>
          </w14:textFill>
        </w:rPr>
      </w:pPr>
    </w:p>
    <w:sectPr>
      <w:headerReference r:id="rId5" w:type="default"/>
      <w:footerReference r:id="rId6" w:type="default"/>
      <w:pgSz w:w="12240" w:h="15840"/>
      <w:pgMar w:top="1440" w:right="1440" w:bottom="1440" w:left="1440" w:header="708" w:footer="708" w:gutter="0"/>
      <w:pgNumType w:start="8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等线">
    <w:altName w:val="Microsoft YaHei"/>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Century Gothic">
    <w:panose1 w:val="020B0502020202020204"/>
    <w:charset w:val="00"/>
    <w:family w:val="swiss"/>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22"/>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PX0393MAgAA&#10;IwYAAA4AAAAAAAAAAQAgAAAAHwEAAGRycy9lMm9Eb2MueG1sUEsFBgAAAAAGAAYAWQEAAF0GAAAA&#10;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rPr>
        <w:rFonts w:ascii="Century Gothic" w:hAnsi="Century Gothic"/>
        <w:b/>
        <w:bCs/>
      </w:rPr>
    </w:pPr>
    <w:bookmarkStart w:id="0" w:name="_Hlk42533408"/>
    <w:bookmarkStart w:id="1" w:name="_Hlk42533407"/>
    <w:r>
      <w:rPr>
        <w:rFonts w:ascii="Century Gothic" w:hAnsi="Century Gothic"/>
        <w:b/>
        <w:bCs/>
      </w:rPr>
      <w:t xml:space="preserve">INTERNATIONAL JOURNAL OF LAW AND LEGAL ETHICS (IJLLE)  </w:t>
    </w:r>
  </w:p>
  <w:p>
    <w:pPr>
      <w:pStyle w:val="8"/>
      <w:rPr>
        <w:rFonts w:ascii="Century Gothic" w:hAnsi="Century Gothic"/>
        <w:sz w:val="20"/>
        <w:szCs w:val="20"/>
        <w:lang w:val="en-US"/>
      </w:rPr>
    </w:pPr>
    <w:r>
      <w:rPr>
        <w:rFonts w:ascii="Century Gothic" w:hAnsi="Century Gothic"/>
        <w:sz w:val="20"/>
        <w:szCs w:val="20"/>
      </w:rPr>
      <w:t xml:space="preserve">Volume </w:t>
    </w:r>
    <w:r>
      <w:rPr>
        <w:rFonts w:ascii="Century Gothic" w:hAnsi="Century Gothic"/>
        <w:sz w:val="20"/>
        <w:szCs w:val="20"/>
        <w:lang w:val="en-US"/>
      </w:rPr>
      <w:t xml:space="preserve">3 </w:t>
    </w:r>
    <w:r>
      <w:rPr>
        <w:rFonts w:ascii="Century Gothic" w:hAnsi="Century Gothic"/>
        <w:sz w:val="20"/>
        <w:szCs w:val="20"/>
      </w:rPr>
      <w:t xml:space="preserve"> Issue </w:t>
    </w:r>
    <w:r>
      <w:rPr>
        <w:rFonts w:ascii="Century Gothic" w:hAnsi="Century Gothic"/>
        <w:sz w:val="20"/>
        <w:szCs w:val="20"/>
        <w:lang w:val="en-US"/>
      </w:rPr>
      <w:t>2</w:t>
    </w:r>
    <w:r>
      <w:rPr>
        <w:rFonts w:ascii="Century Gothic" w:hAnsi="Century Gothic"/>
        <w:sz w:val="20"/>
        <w:szCs w:val="20"/>
      </w:rPr>
      <w:t xml:space="preserve"> </w:t>
    </w:r>
    <w:r>
      <w:rPr>
        <w:rFonts w:ascii="Century Gothic" w:hAnsi="Century Gothic"/>
        <w:sz w:val="20"/>
        <w:szCs w:val="20"/>
        <w:lang w:val="en-US"/>
      </w:rPr>
      <w:t>(November, 2022)</w:t>
    </w:r>
  </w:p>
  <w:p>
    <w:pPr>
      <w:pStyle w:val="8"/>
      <w:rPr>
        <w:rFonts w:ascii="Century Gothic" w:hAnsi="Century Gothic"/>
        <w:sz w:val="20"/>
        <w:szCs w:val="20"/>
      </w:rPr>
    </w:pPr>
    <w:r>
      <w:rPr>
        <w:rFonts w:ascii="Century Gothic" w:hAnsi="Century Gothic"/>
        <w:sz w:val="20"/>
        <w:szCs w:val="20"/>
      </w:rPr>
      <w:t>ISSN 746-9719 (online)</w:t>
    </w:r>
  </w:p>
  <w:p>
    <w:pPr>
      <w:pStyle w:val="8"/>
    </w:pPr>
    <w:r>
      <w:rPr>
        <w:lang w:val="en-US"/>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83185</wp:posOffset>
              </wp:positionV>
              <wp:extent cx="59817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9817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6.55pt;height:0pt;width:471pt;z-index:251659264;mso-width-relative:page;mso-height-relative:page;" filled="f" stroked="t" coordsize="21600,21600" o:gfxdata="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gsT7BNUAAAAGAQAADwAAAAAAAAABACAAAAAiAAAA&#10;ZHJzL2Rvd25yZXYueG1sUEsBAhQAFAAAAAgAh07iQGkoizLRAQAAtQMAAA4AAAAAAAAAAQAgAAAA&#10;JAEAAGRycy9lMm9Eb2MueG1sUEsFBgAAAAAGAAYAWQEAAGcFAAAAAA==&#10;">
              <v:fill on="f" focussize="0,0"/>
              <v:stroke weight="1.5pt" color="#000000 [3213]" miterlimit="8" joinstyle="miter"/>
              <v:imagedata o:title=""/>
              <o:lock v:ext="edit" aspectratio="f"/>
            </v:line>
          </w:pict>
        </mc:Fallback>
      </mc:AlternateContent>
    </w:r>
    <w:bookmarkEnd w:id="0"/>
    <w:bookmarkEnd w:id="1"/>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5E75EFE"/>
    <w:multiLevelType w:val="multilevel"/>
    <w:tmpl w:val="45E75EFE"/>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677966CA"/>
    <w:multiLevelType w:val="multilevel"/>
    <w:tmpl w:val="677966CA"/>
    <w:lvl w:ilvl="0" w:tentative="0">
      <w:start w:val="1"/>
      <w:numFmt w:val="lowerLetter"/>
      <w:lvlText w:val="%1."/>
      <w:lvlJc w:val="left"/>
      <w:pPr>
        <w:ind w:left="1004" w:hanging="360"/>
      </w:pPr>
      <w:rPr>
        <w:rFonts w:hint="default"/>
      </w:rPr>
    </w:lvl>
    <w:lvl w:ilvl="1" w:tentative="0">
      <w:start w:val="1"/>
      <w:numFmt w:val="bullet"/>
      <w:lvlText w:val="o"/>
      <w:lvlJc w:val="left"/>
      <w:pPr>
        <w:ind w:left="1724" w:hanging="360"/>
      </w:pPr>
      <w:rPr>
        <w:rFonts w:hint="default" w:ascii="Courier New" w:hAnsi="Courier New" w:cs="Courier New"/>
      </w:rPr>
    </w:lvl>
    <w:lvl w:ilvl="2" w:tentative="0">
      <w:start w:val="1"/>
      <w:numFmt w:val="bullet"/>
      <w:lvlText w:val=""/>
      <w:lvlJc w:val="left"/>
      <w:pPr>
        <w:ind w:left="2444" w:hanging="360"/>
      </w:pPr>
      <w:rPr>
        <w:rFonts w:hint="default" w:ascii="Wingdings" w:hAnsi="Wingdings"/>
      </w:rPr>
    </w:lvl>
    <w:lvl w:ilvl="3" w:tentative="0">
      <w:start w:val="1"/>
      <w:numFmt w:val="bullet"/>
      <w:lvlText w:val=""/>
      <w:lvlJc w:val="left"/>
      <w:pPr>
        <w:ind w:left="3164" w:hanging="360"/>
      </w:pPr>
      <w:rPr>
        <w:rFonts w:hint="default" w:ascii="Symbol" w:hAnsi="Symbol"/>
      </w:rPr>
    </w:lvl>
    <w:lvl w:ilvl="4" w:tentative="0">
      <w:start w:val="1"/>
      <w:numFmt w:val="bullet"/>
      <w:lvlText w:val="o"/>
      <w:lvlJc w:val="left"/>
      <w:pPr>
        <w:ind w:left="3884" w:hanging="360"/>
      </w:pPr>
      <w:rPr>
        <w:rFonts w:hint="default" w:ascii="Courier New" w:hAnsi="Courier New" w:cs="Courier New"/>
      </w:rPr>
    </w:lvl>
    <w:lvl w:ilvl="5" w:tentative="0">
      <w:start w:val="1"/>
      <w:numFmt w:val="bullet"/>
      <w:lvlText w:val=""/>
      <w:lvlJc w:val="left"/>
      <w:pPr>
        <w:ind w:left="4604" w:hanging="360"/>
      </w:pPr>
      <w:rPr>
        <w:rFonts w:hint="default" w:ascii="Wingdings" w:hAnsi="Wingdings"/>
      </w:rPr>
    </w:lvl>
    <w:lvl w:ilvl="6" w:tentative="0">
      <w:start w:val="1"/>
      <w:numFmt w:val="bullet"/>
      <w:lvlText w:val=""/>
      <w:lvlJc w:val="left"/>
      <w:pPr>
        <w:ind w:left="5324" w:hanging="360"/>
      </w:pPr>
      <w:rPr>
        <w:rFonts w:hint="default" w:ascii="Symbol" w:hAnsi="Symbol"/>
      </w:rPr>
    </w:lvl>
    <w:lvl w:ilvl="7" w:tentative="0">
      <w:start w:val="1"/>
      <w:numFmt w:val="bullet"/>
      <w:lvlText w:val="o"/>
      <w:lvlJc w:val="left"/>
      <w:pPr>
        <w:ind w:left="6044" w:hanging="360"/>
      </w:pPr>
      <w:rPr>
        <w:rFonts w:hint="default" w:ascii="Courier New" w:hAnsi="Courier New" w:cs="Courier New"/>
      </w:rPr>
    </w:lvl>
    <w:lvl w:ilvl="8" w:tentative="0">
      <w:start w:val="1"/>
      <w:numFmt w:val="bullet"/>
      <w:lvlText w:val=""/>
      <w:lvlJc w:val="left"/>
      <w:pPr>
        <w:ind w:left="6764"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79C"/>
    <w:rsid w:val="001530D7"/>
    <w:rsid w:val="00175E29"/>
    <w:rsid w:val="001853CF"/>
    <w:rsid w:val="001D33DF"/>
    <w:rsid w:val="001D7017"/>
    <w:rsid w:val="001F1EC1"/>
    <w:rsid w:val="00201CE1"/>
    <w:rsid w:val="00295C02"/>
    <w:rsid w:val="00325AFB"/>
    <w:rsid w:val="00387C19"/>
    <w:rsid w:val="003C1553"/>
    <w:rsid w:val="004369A7"/>
    <w:rsid w:val="004829B0"/>
    <w:rsid w:val="0049036D"/>
    <w:rsid w:val="00525987"/>
    <w:rsid w:val="00552751"/>
    <w:rsid w:val="00574017"/>
    <w:rsid w:val="005A0BE7"/>
    <w:rsid w:val="005B5C56"/>
    <w:rsid w:val="005F6858"/>
    <w:rsid w:val="006705D8"/>
    <w:rsid w:val="006820F3"/>
    <w:rsid w:val="00853DD3"/>
    <w:rsid w:val="0087379C"/>
    <w:rsid w:val="008E66B4"/>
    <w:rsid w:val="00932F08"/>
    <w:rsid w:val="009C3349"/>
    <w:rsid w:val="009E6A12"/>
    <w:rsid w:val="00A30A02"/>
    <w:rsid w:val="00A91342"/>
    <w:rsid w:val="00AF0551"/>
    <w:rsid w:val="00AF1001"/>
    <w:rsid w:val="00AF313E"/>
    <w:rsid w:val="00B062D5"/>
    <w:rsid w:val="00BF6F37"/>
    <w:rsid w:val="00C232B0"/>
    <w:rsid w:val="00C910FC"/>
    <w:rsid w:val="00C97CDB"/>
    <w:rsid w:val="00D52523"/>
    <w:rsid w:val="00D9640D"/>
    <w:rsid w:val="00E402B9"/>
    <w:rsid w:val="00E42016"/>
    <w:rsid w:val="00E46201"/>
    <w:rsid w:val="00EA56F6"/>
    <w:rsid w:val="00F045A8"/>
    <w:rsid w:val="00F36F88"/>
    <w:rsid w:val="00F40F9A"/>
    <w:rsid w:val="00F9046B"/>
    <w:rsid w:val="0A191D24"/>
    <w:rsid w:val="4A1F281A"/>
    <w:rsid w:val="73F823EE"/>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zh-CN"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Emphasis"/>
    <w:basedOn w:val="2"/>
    <w:qFormat/>
    <w:uiPriority w:val="20"/>
    <w:rPr>
      <w:i/>
      <w:iCs/>
    </w:rPr>
  </w:style>
  <w:style w:type="paragraph" w:styleId="5">
    <w:name w:val="footer"/>
    <w:basedOn w:val="1"/>
    <w:link w:val="18"/>
    <w:unhideWhenUsed/>
    <w:qFormat/>
    <w:uiPriority w:val="99"/>
    <w:pPr>
      <w:tabs>
        <w:tab w:val="center" w:pos="4680"/>
        <w:tab w:val="right" w:pos="9360"/>
      </w:tabs>
      <w:spacing w:after="0" w:line="240" w:lineRule="auto"/>
    </w:pPr>
  </w:style>
  <w:style w:type="character" w:styleId="6">
    <w:name w:val="footnote reference"/>
    <w:basedOn w:val="2"/>
    <w:semiHidden/>
    <w:unhideWhenUsed/>
    <w:qFormat/>
    <w:uiPriority w:val="99"/>
    <w:rPr>
      <w:vertAlign w:val="superscript"/>
    </w:rPr>
  </w:style>
  <w:style w:type="paragraph" w:styleId="7">
    <w:name w:val="footnote text"/>
    <w:basedOn w:val="1"/>
    <w:link w:val="12"/>
    <w:unhideWhenUsed/>
    <w:uiPriority w:val="99"/>
    <w:pPr>
      <w:spacing w:after="0" w:line="240" w:lineRule="auto"/>
    </w:pPr>
    <w:rPr>
      <w:sz w:val="20"/>
      <w:szCs w:val="20"/>
    </w:rPr>
  </w:style>
  <w:style w:type="paragraph" w:styleId="8">
    <w:name w:val="header"/>
    <w:basedOn w:val="1"/>
    <w:link w:val="17"/>
    <w:unhideWhenUsed/>
    <w:qFormat/>
    <w:uiPriority w:val="99"/>
    <w:pPr>
      <w:tabs>
        <w:tab w:val="center" w:pos="4680"/>
        <w:tab w:val="right" w:pos="9360"/>
      </w:tabs>
      <w:spacing w:after="0" w:line="240" w:lineRule="auto"/>
    </w:pPr>
  </w:style>
  <w:style w:type="paragraph" w:styleId="9">
    <w:name w:val="HTML Preformatted"/>
    <w:basedOn w:val="1"/>
    <w:link w:val="14"/>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eastAsia="zh-CN"/>
    </w:rPr>
  </w:style>
  <w:style w:type="character" w:styleId="10">
    <w:name w:val="Hyperlink"/>
    <w:basedOn w:val="2"/>
    <w:unhideWhenUsed/>
    <w:qFormat/>
    <w:uiPriority w:val="99"/>
    <w:rPr>
      <w:color w:val="0563C1" w:themeColor="hyperlink"/>
      <w:u w:val="single"/>
      <w14:textFill>
        <w14:solidFill>
          <w14:schemeClr w14:val="hlink"/>
        </w14:solidFill>
      </w14:textFill>
    </w:rPr>
  </w:style>
  <w:style w:type="paragraph" w:styleId="11">
    <w:name w:val="List Paragraph"/>
    <w:basedOn w:val="1"/>
    <w:link w:val="13"/>
    <w:qFormat/>
    <w:uiPriority w:val="34"/>
    <w:pPr>
      <w:ind w:left="720"/>
      <w:contextualSpacing/>
    </w:pPr>
  </w:style>
  <w:style w:type="character" w:customStyle="1" w:styleId="12">
    <w:name w:val="Footnote Text Char"/>
    <w:basedOn w:val="2"/>
    <w:link w:val="7"/>
    <w:uiPriority w:val="99"/>
    <w:rPr>
      <w:sz w:val="20"/>
      <w:szCs w:val="20"/>
    </w:rPr>
  </w:style>
  <w:style w:type="character" w:customStyle="1" w:styleId="13">
    <w:name w:val="List Paragraph Char"/>
    <w:link w:val="11"/>
    <w:uiPriority w:val="34"/>
  </w:style>
  <w:style w:type="character" w:customStyle="1" w:styleId="14">
    <w:name w:val="HTML Preformatted Char"/>
    <w:basedOn w:val="2"/>
    <w:link w:val="9"/>
    <w:uiPriority w:val="99"/>
    <w:rPr>
      <w:rFonts w:ascii="Courier New" w:hAnsi="Courier New" w:eastAsia="Times New Roman" w:cs="Courier New"/>
      <w:sz w:val="20"/>
      <w:szCs w:val="20"/>
      <w:lang w:eastAsia="zh-CN"/>
    </w:rPr>
  </w:style>
  <w:style w:type="character" w:customStyle="1" w:styleId="15">
    <w:name w:val="y2iqfc"/>
    <w:basedOn w:val="2"/>
    <w:uiPriority w:val="0"/>
  </w:style>
  <w:style w:type="character" w:customStyle="1" w:styleId="16">
    <w:name w:val="Unresolved Mention"/>
    <w:basedOn w:val="2"/>
    <w:semiHidden/>
    <w:unhideWhenUsed/>
    <w:uiPriority w:val="99"/>
    <w:rPr>
      <w:color w:val="605E5C"/>
      <w:shd w:val="clear" w:color="auto" w:fill="E1DFDD"/>
    </w:rPr>
  </w:style>
  <w:style w:type="character" w:customStyle="1" w:styleId="17">
    <w:name w:val="Header Char"/>
    <w:basedOn w:val="2"/>
    <w:link w:val="8"/>
    <w:qFormat/>
    <w:uiPriority w:val="99"/>
  </w:style>
  <w:style w:type="character" w:customStyle="1" w:styleId="18">
    <w:name w:val="Footer Char"/>
    <w:basedOn w:val="2"/>
    <w:link w:val="5"/>
    <w:qFormat/>
    <w:uiPriority w:val="99"/>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88B557A-B382-4AB4-89EA-AFE88A9EF90D}">
  <ds:schemaRefs/>
</ds:datastoreItem>
</file>

<file path=docProps/app.xml><?xml version="1.0" encoding="utf-8"?>
<Properties xmlns="http://schemas.openxmlformats.org/officeDocument/2006/extended-properties" xmlns:vt="http://schemas.openxmlformats.org/officeDocument/2006/docPropsVTypes">
  <Template>Normal</Template>
  <Pages>9</Pages>
  <Words>4540</Words>
  <Characters>25879</Characters>
  <Lines>215</Lines>
  <Paragraphs>60</Paragraphs>
  <TotalTime>4</TotalTime>
  <ScaleCrop>false</ScaleCrop>
  <LinksUpToDate>false</LinksUpToDate>
  <CharactersWithSpaces>30359</CharactersWithSpaces>
  <Application>WPS Office_11.2.0.11380_F1E327BC-269C-435d-A152-05C5408002CA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2022-11-03T04:18:00Z</dcterms:created>
  <dc:creator>ARSAN</dc:creator>
  <cp:lastModifiedBy>normalita d</cp:lastModifiedBy>
  <dcterms:modified xsi:type="dcterms:W3CDTF">2022-11-17T03:31:38Z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1033-11.2.0.11380</vt:lpwstr>
  </property>
  <property fmtid="{D5CDD505-2E9C-101B-9397-08002B2CF9AE}" pid="3" name="ICV">
    <vt:lpwstr>651DBA76D2EE4F2FBAC3534A14758D37</vt:lpwstr>
  </property>
</Properties>
</file>